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62"/>
        <w:gridCol w:w="14"/>
      </w:tblGrid>
      <w:tr w:rsidR="00EF1160" w:rsidRPr="00E7692E" w14:paraId="47CBEA4B" w14:textId="77777777" w:rsidTr="00DE31B5"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A4C7D" w14:textId="4911DC06" w:rsidR="009D7A2E" w:rsidRDefault="009D7A2E" w:rsidP="009D7A2E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ZASADNICZY </w:t>
            </w:r>
            <w:r w:rsidRPr="00B8261A">
              <w:rPr>
                <w:rFonts w:ascii="PKO Bank Polski" w:hAnsi="PKO Bank Polski"/>
                <w:b/>
                <w:sz w:val="18"/>
                <w:szCs w:val="18"/>
              </w:rPr>
              <w:t xml:space="preserve">FORMULARZ OCENY 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W RAMACH POSTĘPOWANIA KWALIFIKACYJNEGO </w:t>
            </w:r>
          </w:p>
          <w:p w14:paraId="1C452B68" w14:textId="1B8C3F70" w:rsidR="009D7A2E" w:rsidRDefault="009D7A2E" w:rsidP="009D7A2E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NA </w:t>
            </w:r>
            <w:r w:rsidR="00E72661">
              <w:rPr>
                <w:rFonts w:ascii="PKO Bank Polski" w:hAnsi="PKO Bank Polski"/>
                <w:b/>
                <w:sz w:val="18"/>
                <w:szCs w:val="18"/>
              </w:rPr>
              <w:t>STANOWISK</w:t>
            </w:r>
            <w:r w:rsidR="00FC2140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E72661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FC2140">
              <w:rPr>
                <w:rFonts w:ascii="PKO Bank Polski" w:hAnsi="PKO Bank Polski"/>
                <w:b/>
                <w:sz w:val="18"/>
                <w:szCs w:val="18"/>
              </w:rPr>
              <w:t>WICEPREZESÓW</w:t>
            </w:r>
            <w:r>
              <w:rPr>
                <w:rFonts w:ascii="PKO Bank Polski" w:hAnsi="PKO Bank Polski"/>
                <w:b/>
                <w:sz w:val="18"/>
                <w:szCs w:val="18"/>
              </w:rPr>
              <w:t xml:space="preserve"> ZARZĄDU </w:t>
            </w:r>
            <w:r w:rsidR="00B8023D">
              <w:rPr>
                <w:rFonts w:ascii="PKO Bank Polski" w:hAnsi="PKO Bank Polski"/>
                <w:b/>
                <w:sz w:val="18"/>
                <w:szCs w:val="18"/>
              </w:rPr>
              <w:t>BANKU</w:t>
            </w:r>
            <w:r w:rsidR="00AB7558">
              <w:rPr>
                <w:rFonts w:ascii="PKO Bank Polski" w:hAnsi="PKO Bank Polski"/>
                <w:b/>
                <w:sz w:val="18"/>
                <w:szCs w:val="18"/>
              </w:rPr>
              <w:t xml:space="preserve"> (dalej: Członka Zarządu)</w:t>
            </w:r>
          </w:p>
          <w:p w14:paraId="2E6811AF" w14:textId="77777777" w:rsidR="009D7A2E" w:rsidRDefault="009D7A2E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</w:p>
          <w:p w14:paraId="1FC13CA7" w14:textId="188F0555" w:rsidR="00B8261A" w:rsidRPr="00B8261A" w:rsidRDefault="00B8261A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B8261A">
              <w:rPr>
                <w:rFonts w:ascii="PKO Bank Polski" w:hAnsi="PKO Bank Polski"/>
                <w:b/>
                <w:sz w:val="18"/>
                <w:szCs w:val="18"/>
              </w:rPr>
              <w:t xml:space="preserve">FORMULARZ </w:t>
            </w:r>
            <w:r w:rsidR="009D7A2E">
              <w:rPr>
                <w:rFonts w:ascii="PKO Bank Polski" w:hAnsi="PKO Bank Polski"/>
                <w:b/>
                <w:sz w:val="18"/>
                <w:szCs w:val="18"/>
              </w:rPr>
              <w:t xml:space="preserve">DOTYCZY </w:t>
            </w:r>
            <w:r w:rsidR="00B64EDB">
              <w:rPr>
                <w:rFonts w:ascii="PKO Bank Polski" w:hAnsi="PKO Bank Polski"/>
                <w:b/>
                <w:sz w:val="18"/>
                <w:szCs w:val="18"/>
              </w:rPr>
              <w:t>WSTĘPNEJ</w:t>
            </w:r>
            <w:r w:rsidRPr="00B8261A">
              <w:rPr>
                <w:rFonts w:ascii="PKO Bank Polski" w:hAnsi="PKO Bank Polski"/>
                <w:b/>
                <w:sz w:val="18"/>
                <w:szCs w:val="18"/>
              </w:rPr>
              <w:t xml:space="preserve"> OCENY ODPOWIEDNIOŚCI</w:t>
            </w:r>
          </w:p>
          <w:p w14:paraId="3F9810DE" w14:textId="45032F47" w:rsidR="00EF1160" w:rsidRPr="00E7692E" w:rsidRDefault="00B8261A" w:rsidP="00B8261A">
            <w:pPr>
              <w:jc w:val="center"/>
              <w:rPr>
                <w:rFonts w:ascii="PKO Bank Polski" w:hAnsi="PKO Bank Polski"/>
                <w:b/>
                <w:sz w:val="18"/>
                <w:szCs w:val="18"/>
              </w:rPr>
            </w:pPr>
            <w:r w:rsidRPr="00B8261A">
              <w:rPr>
                <w:rFonts w:ascii="PKO Bank Polski" w:hAnsi="PKO Bank Polski"/>
                <w:b/>
                <w:sz w:val="18"/>
                <w:szCs w:val="18"/>
              </w:rPr>
              <w:t>kandydata na stanowisk</w:t>
            </w:r>
            <w:r w:rsidR="00591937">
              <w:rPr>
                <w:rFonts w:ascii="PKO Bank Polski" w:hAnsi="PKO Bank Polski"/>
                <w:b/>
                <w:sz w:val="18"/>
                <w:szCs w:val="18"/>
              </w:rPr>
              <w:t>o</w:t>
            </w:r>
            <w:r w:rsidRPr="00B8261A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591937" w:rsidRPr="00591937">
              <w:rPr>
                <w:rFonts w:ascii="PKO Bank Polski" w:hAnsi="PKO Bank Polski"/>
                <w:b/>
                <w:sz w:val="18"/>
                <w:szCs w:val="18"/>
              </w:rPr>
              <w:t>Wiceprezes</w:t>
            </w:r>
            <w:r w:rsidR="00591937">
              <w:rPr>
                <w:rFonts w:ascii="PKO Bank Polski" w:hAnsi="PKO Bank Polski"/>
                <w:b/>
                <w:sz w:val="18"/>
                <w:szCs w:val="18"/>
              </w:rPr>
              <w:t xml:space="preserve">a </w:t>
            </w:r>
            <w:bookmarkStart w:id="0" w:name="_GoBack"/>
            <w:bookmarkEnd w:id="0"/>
            <w:r w:rsidRPr="00B8261A">
              <w:rPr>
                <w:rFonts w:ascii="PKO Bank Polski" w:hAnsi="PKO Bank Polski"/>
                <w:b/>
                <w:sz w:val="18"/>
                <w:szCs w:val="18"/>
              </w:rPr>
              <w:t>Zarządu PKO Bank Polski S.A.</w:t>
            </w:r>
          </w:p>
        </w:tc>
      </w:tr>
      <w:tr w:rsidR="00EF1160" w:rsidRPr="00E7692E" w14:paraId="5B8308FC" w14:textId="77777777" w:rsidTr="00DE31B5">
        <w:trPr>
          <w:gridAfter w:val="1"/>
          <w:wAfter w:w="14" w:type="dxa"/>
        </w:trPr>
        <w:tc>
          <w:tcPr>
            <w:tcW w:w="9762" w:type="dxa"/>
            <w:shd w:val="clear" w:color="auto" w:fill="E7E6E6" w:themeFill="background2"/>
          </w:tcPr>
          <w:p w14:paraId="1ED138F6" w14:textId="07798310" w:rsidR="00EF1160" w:rsidRPr="00E7692E" w:rsidRDefault="00F31860" w:rsidP="00B8261A">
            <w:pPr>
              <w:rPr>
                <w:rFonts w:ascii="PKO Bank Polski" w:hAnsi="PKO Bank Polski"/>
                <w:b/>
                <w:sz w:val="18"/>
                <w:szCs w:val="18"/>
              </w:rPr>
            </w:pPr>
            <w:r w:rsidRPr="00E7692E">
              <w:rPr>
                <w:rFonts w:ascii="PKO Bank Polski" w:hAnsi="PKO Bank Polski"/>
                <w:b/>
                <w:sz w:val="18"/>
                <w:szCs w:val="18"/>
              </w:rPr>
              <w:t>SE</w:t>
            </w:r>
            <w:r w:rsidR="00EF1160" w:rsidRPr="00E7692E">
              <w:rPr>
                <w:rFonts w:ascii="PKO Bank Polski" w:hAnsi="PKO Bank Polski"/>
                <w:b/>
                <w:sz w:val="18"/>
                <w:szCs w:val="18"/>
              </w:rPr>
              <w:t xml:space="preserve">KCJA 1 – wypełnia </w:t>
            </w:r>
            <w:r w:rsidR="009A47FC" w:rsidRPr="00E7692E">
              <w:rPr>
                <w:rFonts w:ascii="PKO Bank Polski" w:hAnsi="PKO Bank Polski"/>
                <w:b/>
                <w:sz w:val="18"/>
                <w:szCs w:val="18"/>
              </w:rPr>
              <w:t>osoba oceniana</w:t>
            </w:r>
            <w:r w:rsidR="001663CC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8261A">
              <w:rPr>
                <w:rFonts w:ascii="PKO Bank Polski" w:hAnsi="PKO Bank Polski"/>
                <w:b/>
                <w:sz w:val="18"/>
                <w:szCs w:val="18"/>
              </w:rPr>
              <w:t>–</w:t>
            </w:r>
            <w:r w:rsidR="001663CC">
              <w:rPr>
                <w:rFonts w:ascii="PKO Bank Polski" w:hAnsi="PKO Bank Polski"/>
                <w:b/>
                <w:sz w:val="18"/>
                <w:szCs w:val="18"/>
              </w:rPr>
              <w:t xml:space="preserve"> </w:t>
            </w:r>
            <w:r w:rsidR="00B8261A">
              <w:rPr>
                <w:rFonts w:ascii="PKO Bank Polski" w:hAnsi="PKO Bank Polski"/>
                <w:b/>
                <w:sz w:val="18"/>
                <w:szCs w:val="18"/>
              </w:rPr>
              <w:t xml:space="preserve">kandydat na </w:t>
            </w:r>
            <w:r w:rsidR="007D43A8" w:rsidRPr="00E7692E">
              <w:rPr>
                <w:rFonts w:ascii="PKO Bank Polski" w:hAnsi="PKO Bank Polski"/>
                <w:b/>
                <w:sz w:val="18"/>
                <w:szCs w:val="18"/>
              </w:rPr>
              <w:t>członk</w:t>
            </w:r>
            <w:r w:rsidR="00B8261A">
              <w:rPr>
                <w:rFonts w:ascii="PKO Bank Polski" w:hAnsi="PKO Bank Polski"/>
                <w:b/>
                <w:sz w:val="18"/>
                <w:szCs w:val="18"/>
              </w:rPr>
              <w:t>a</w:t>
            </w:r>
            <w:r w:rsidR="007D43A8" w:rsidRPr="00E7692E">
              <w:rPr>
                <w:rFonts w:ascii="PKO Bank Polski" w:hAnsi="PKO Bank Polski"/>
                <w:b/>
                <w:sz w:val="18"/>
                <w:szCs w:val="18"/>
              </w:rPr>
              <w:t xml:space="preserve"> zarządu</w:t>
            </w:r>
          </w:p>
        </w:tc>
      </w:tr>
      <w:tr w:rsidR="00EF1160" w:rsidRPr="00E7692E" w14:paraId="4694D9BE" w14:textId="77777777" w:rsidTr="00B8261A">
        <w:trPr>
          <w:gridAfter w:val="1"/>
          <w:wAfter w:w="14" w:type="dxa"/>
          <w:trHeight w:val="506"/>
        </w:trPr>
        <w:tc>
          <w:tcPr>
            <w:tcW w:w="9762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EF1160" w:rsidRPr="00E7692E" w14:paraId="12AC4991" w14:textId="77777777" w:rsidTr="00862FFF">
              <w:tc>
                <w:tcPr>
                  <w:tcW w:w="9526" w:type="dxa"/>
                  <w:gridSpan w:val="2"/>
                  <w:shd w:val="clear" w:color="auto" w:fill="E7E6E6" w:themeFill="background2"/>
                </w:tcPr>
                <w:p w14:paraId="4CFCA0A9" w14:textId="4B3F118E" w:rsidR="00EF1160" w:rsidRPr="00E7692E" w:rsidRDefault="00A8199A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PKO Bank Polski" w:hAnsi="PKO Bank Polski"/>
                      <w:b/>
                      <w:sz w:val="18"/>
                      <w:szCs w:val="18"/>
                    </w:rPr>
                  </w:pPr>
                  <w:r w:rsidRPr="00E7692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Identyfikacja</w:t>
                  </w:r>
                  <w:r w:rsidR="00EF1160" w:rsidRPr="00E7692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</w:t>
                  </w:r>
                  <w:r w:rsidR="00EB10F7" w:rsidRPr="00E7692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osob</w:t>
                  </w:r>
                  <w:r w:rsidRPr="00E7692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>y</w:t>
                  </w:r>
                  <w:r w:rsidR="00EB10F7" w:rsidRPr="00E7692E">
                    <w:rPr>
                      <w:rFonts w:ascii="PKO Bank Polski" w:hAnsi="PKO Bank Polski"/>
                      <w:b/>
                      <w:sz w:val="18"/>
                      <w:szCs w:val="18"/>
                    </w:rPr>
                    <w:t xml:space="preserve"> ocenianej</w:t>
                  </w:r>
                </w:p>
              </w:tc>
            </w:tr>
            <w:tr w:rsidR="008E0967" w:rsidRPr="00E7692E" w14:paraId="26BA43D7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768EEECD" w14:textId="77777777" w:rsidR="008E0967" w:rsidRPr="00AE2DC0" w:rsidRDefault="008E0967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Imię: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646C3857" w14:textId="72BF51EE" w:rsidR="008E0967" w:rsidRPr="00E7692E" w:rsidRDefault="008E0967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E0967" w:rsidRPr="00E7692E" w14:paraId="5E9A8B89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52C9479A" w14:textId="04B98303" w:rsidR="008E0967" w:rsidRPr="00AE2DC0" w:rsidRDefault="008E0967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Nazwisko</w:t>
                  </w:r>
                  <w:r w:rsidR="00AE2DC0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2"/>
                  </w: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0ECCB724" w14:textId="5B3D9C26" w:rsidR="008E0967" w:rsidRPr="00E7692E" w:rsidRDefault="008E0967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EF1160" w:rsidRPr="00E7692E" w14:paraId="579D87AD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69E7EE18" w14:textId="77777777" w:rsidR="00EF1160" w:rsidRPr="00AE2DC0" w:rsidRDefault="00EF1160" w:rsidP="00862FFF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Nazwisko rodowe: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01A5FB12" w14:textId="659C516B" w:rsidR="00EF1160" w:rsidRPr="00E7692E" w:rsidRDefault="00EF1160" w:rsidP="00862FF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E0967" w:rsidRPr="00E7692E" w:rsidDel="00F31860" w14:paraId="4DE58E56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6D50F388" w14:textId="7C76CA7B" w:rsidR="008E0967" w:rsidRPr="00AE2DC0" w:rsidDel="00EE10F7" w:rsidRDefault="008E0967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Miejsce urodzenia: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559B9D12" w14:textId="38EC5A20" w:rsidR="008E0967" w:rsidRPr="00E7692E" w:rsidDel="00F31860" w:rsidRDefault="008E0967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E0967" w:rsidRPr="00E7692E" w:rsidDel="00F31860" w14:paraId="5759E636" w14:textId="77777777" w:rsidTr="00862FFF">
              <w:tc>
                <w:tcPr>
                  <w:tcW w:w="2944" w:type="dxa"/>
                  <w:shd w:val="clear" w:color="auto" w:fill="E7E6E6" w:themeFill="background2"/>
                </w:tcPr>
                <w:p w14:paraId="04727C43" w14:textId="56EE3184" w:rsidR="008E0967" w:rsidRPr="00AE2DC0" w:rsidRDefault="008E0967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Data urodzenia:</w:t>
                  </w:r>
                </w:p>
              </w:tc>
              <w:tc>
                <w:tcPr>
                  <w:tcW w:w="6582" w:type="dxa"/>
                  <w:shd w:val="clear" w:color="auto" w:fill="FFFFFF" w:themeFill="background1"/>
                </w:tcPr>
                <w:p w14:paraId="3715B8A8" w14:textId="5E4A58D0" w:rsidR="008E0967" w:rsidRPr="00E7692E" w:rsidDel="00F31860" w:rsidRDefault="008E0967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8E0967" w:rsidRPr="00E7692E" w14:paraId="6419BDA5" w14:textId="77777777" w:rsidTr="00862FFF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04E9A975" w14:textId="51C42AF2" w:rsidR="008E0967" w:rsidRPr="00AE2DC0" w:rsidRDefault="008E0967" w:rsidP="008E0967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Obywatelstwo</w:t>
                  </w:r>
                  <w:r w:rsidR="00AE2DC0" w:rsidRPr="00AE2DC0">
                    <w:rPr>
                      <w:rStyle w:val="Odwoanieprzypisudolnego"/>
                      <w:rFonts w:ascii="PKO Bank Polski" w:hAnsi="PKO Bank Polski"/>
                      <w:sz w:val="18"/>
                      <w:szCs w:val="18"/>
                    </w:rPr>
                    <w:footnoteReference w:id="3"/>
                  </w: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13169333" w14:textId="653DFF93" w:rsidR="008E0967" w:rsidRPr="00E7692E" w:rsidRDefault="008E0967" w:rsidP="008E0967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AE2DC0" w:rsidRPr="00E7692E" w14:paraId="3EF30CE3" w14:textId="77777777" w:rsidTr="00862FFF"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7E6E6" w:themeFill="background2"/>
                </w:tcPr>
                <w:p w14:paraId="4CC9B8DA" w14:textId="7BFA72C9" w:rsidR="00AE2DC0" w:rsidRPr="00AE2DC0" w:rsidRDefault="00AE2DC0" w:rsidP="00AE2DC0">
                  <w:pPr>
                    <w:pStyle w:val="Akapitzlist"/>
                    <w:numPr>
                      <w:ilvl w:val="0"/>
                      <w:numId w:val="2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AE2DC0">
                    <w:rPr>
                      <w:rFonts w:ascii="PKO Bank Polski" w:hAnsi="PKO Bank Polski"/>
                      <w:sz w:val="18"/>
                      <w:szCs w:val="18"/>
                    </w:rPr>
                    <w:t>Adres zamieszkania w dniu składania wniosku i w okresie ostatnich 5 lat:</w:t>
                  </w:r>
                </w:p>
              </w:tc>
              <w:tc>
                <w:tcPr>
                  <w:tcW w:w="6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1C573A9" w14:textId="5109EDF3" w:rsidR="00AE2DC0" w:rsidRPr="000E5CF8" w:rsidRDefault="00AE2DC0" w:rsidP="00AE2DC0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  <w:tr w:rsidR="004057F7" w:rsidRPr="00E7692E" w14:paraId="74BF2C99" w14:textId="77777777" w:rsidTr="004057F7">
              <w:tc>
                <w:tcPr>
                  <w:tcW w:w="9526" w:type="dxa"/>
                  <w:gridSpan w:val="2"/>
                  <w:shd w:val="clear" w:color="auto" w:fill="FFFFFF" w:themeFill="background1"/>
                </w:tcPr>
                <w:p w14:paraId="6F453520" w14:textId="58B6CC66" w:rsidR="004057F7" w:rsidRDefault="00591937" w:rsidP="004057F7">
                  <w:p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6"/>
                        <w:szCs w:val="16"/>
                      </w:rPr>
                      <w:id w:val="1530683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A8D">
                        <w:rPr>
                          <w:rFonts w:ascii="MS Gothic" w:eastAsia="MS Gothic" w:hAnsi="MS Gothic" w:cs="Wingdings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057F7" w:rsidRPr="00DE31B5">
                    <w:rPr>
                      <w:rFonts w:ascii="PKO Bank Polski" w:hAnsi="PKO Bank Polski" w:cs="Wingdings"/>
                      <w:sz w:val="16"/>
                      <w:szCs w:val="16"/>
                    </w:rPr>
                    <w:t></w:t>
                  </w:r>
                  <w:r w:rsidR="004057F7" w:rsidRPr="00DE31B5">
                    <w:rPr>
                      <w:rFonts w:ascii="PKO Bank Polski" w:hAnsi="PKO Bank Polski"/>
                      <w:sz w:val="16"/>
                      <w:szCs w:val="16"/>
                    </w:rPr>
                    <w:t>Posiadam pełną zdolność do czynności prawnych.</w:t>
                  </w:r>
                </w:p>
                <w:p w14:paraId="1D4FCCBE" w14:textId="4B9127BC" w:rsidR="00B8261A" w:rsidRDefault="00591937" w:rsidP="00B8261A">
                  <w:pPr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sdt>
                    <w:sdtPr>
                      <w:rPr>
                        <w:rFonts w:ascii="PKO Bank Polski" w:hAnsi="PKO Bank Polski" w:cs="Wingdings"/>
                        <w:sz w:val="16"/>
                        <w:szCs w:val="16"/>
                      </w:rPr>
                      <w:id w:val="-13794724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A8D">
                        <w:rPr>
                          <w:rFonts w:ascii="MS Gothic" w:eastAsia="MS Gothic" w:hAnsi="MS Gothic" w:cs="Wingdings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B8261A" w:rsidRPr="00B8261A">
                    <w:rPr>
                      <w:rFonts w:ascii="PKO Bank Polski" w:hAnsi="PKO Bank Polski"/>
                      <w:sz w:val="16"/>
                      <w:szCs w:val="16"/>
                    </w:rPr>
                    <w:t xml:space="preserve"> Wyrażam zgodę na objęcie stanowiska </w:t>
                  </w:r>
                  <w:r w:rsidR="00B8261A">
                    <w:rPr>
                      <w:rFonts w:ascii="PKO Bank Polski" w:hAnsi="PKO Bank Polski"/>
                      <w:sz w:val="16"/>
                      <w:szCs w:val="16"/>
                    </w:rPr>
                    <w:t>członka Zarządu PKO BP</w:t>
                  </w:r>
                </w:p>
                <w:p w14:paraId="2B5ED786" w14:textId="5CEF1899" w:rsidR="00B8261A" w:rsidRPr="00F036D4" w:rsidRDefault="00591937" w:rsidP="00AE2DC0">
                  <w:pPr>
                    <w:ind w:left="336" w:hanging="336"/>
                    <w:jc w:val="both"/>
                    <w:rPr>
                      <w:rFonts w:ascii="PKO Bank Polski" w:hAnsi="PKO Bank Polski"/>
                      <w:sz w:val="16"/>
                      <w:szCs w:val="16"/>
                    </w:rPr>
                  </w:pPr>
                  <w:sdt>
                    <w:sdtPr>
                      <w:rPr>
                        <w:rFonts w:ascii="Wingdings" w:hAnsi="Wingdings" w:cs="Wingdings"/>
                        <w:sz w:val="18"/>
                        <w:szCs w:val="18"/>
                      </w:rPr>
                      <w:id w:val="2049263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A8D">
                        <w:rPr>
                          <w:rFonts w:ascii="MS Gothic" w:eastAsia="MS Gothic" w:hAnsi="MS Gothic" w:cs="Wingdings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F036D4">
                    <w:rPr>
                      <w:rFonts w:ascii="PKO Bank Polski" w:hAnsi="PKO Bank Polski" w:cstheme="minorHAnsi"/>
                      <w:sz w:val="18"/>
                      <w:szCs w:val="18"/>
                    </w:rPr>
                    <w:t xml:space="preserve"> </w:t>
                  </w:r>
                  <w:r w:rsidR="00AE2DC0" w:rsidRPr="00F036D4">
                    <w:rPr>
                      <w:rFonts w:ascii="PKO Bank Polski" w:hAnsi="PKO Bank Polski"/>
                      <w:sz w:val="16"/>
                      <w:szCs w:val="16"/>
                    </w:rPr>
                    <w:t>Zobowiązuje się do niezwłocznego poinformowania Rady Nadzorczej Banku o zajściu zdarzeń, które mogą mieć wpływ na treść moich oświadczeń składanych na potrzeby procesu oceny odpowiedniości</w:t>
                  </w:r>
                  <w:r w:rsidR="009D7A2E">
                    <w:rPr>
                      <w:rFonts w:ascii="PKO Bank Polski" w:hAnsi="PKO Bank Polski"/>
                      <w:sz w:val="16"/>
                      <w:szCs w:val="16"/>
                    </w:rPr>
                    <w:t xml:space="preserve"> w ramach postępowania kwalifikacyjnego</w:t>
                  </w:r>
                  <w:r w:rsidR="00AE2DC0" w:rsidRPr="00F036D4">
                    <w:rPr>
                      <w:rFonts w:ascii="PKO Bank Polski" w:hAnsi="PKO Bank Polski"/>
                      <w:sz w:val="16"/>
                      <w:szCs w:val="16"/>
                    </w:rPr>
                    <w:t>.</w:t>
                  </w:r>
                </w:p>
                <w:p w14:paraId="51C103E4" w14:textId="67D149EB" w:rsidR="004057F7" w:rsidRPr="00E7692E" w:rsidRDefault="004057F7" w:rsidP="00862FFF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3B98A2B7" w14:textId="786E1D76" w:rsidR="00E7692E" w:rsidRPr="00E7692E" w:rsidRDefault="00E7692E" w:rsidP="00862FFF">
            <w:pPr>
              <w:rPr>
                <w:rFonts w:ascii="PKO Bank Polski" w:hAnsi="PKO Bank Polski"/>
                <w:sz w:val="18"/>
                <w:szCs w:val="18"/>
              </w:rPr>
            </w:pPr>
          </w:p>
          <w:tbl>
            <w:tblPr>
              <w:tblStyle w:val="Tabela-Siatka"/>
              <w:tblW w:w="9526" w:type="dxa"/>
              <w:tblLook w:val="04A0" w:firstRow="1" w:lastRow="0" w:firstColumn="1" w:lastColumn="0" w:noHBand="0" w:noVBand="1"/>
            </w:tblPr>
            <w:tblGrid>
              <w:gridCol w:w="2944"/>
              <w:gridCol w:w="6582"/>
            </w:tblGrid>
            <w:tr w:rsidR="007D7D08" w:rsidRPr="00E7692E" w14:paraId="31F0973C" w14:textId="77777777" w:rsidTr="004057F7">
              <w:tc>
                <w:tcPr>
                  <w:tcW w:w="952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A76B41C" w14:textId="3945A781" w:rsidR="00C577F6" w:rsidRPr="00DE31B5" w:rsidRDefault="00C577F6" w:rsidP="00600E3E">
                  <w:pPr>
                    <w:jc w:val="center"/>
                    <w:rPr>
                      <w:rFonts w:ascii="PKO Bank Polski" w:hAnsi="PKO Bank Polski" w:cs="Wingdings"/>
                      <w:b/>
                      <w:sz w:val="16"/>
                      <w:szCs w:val="16"/>
                    </w:rPr>
                  </w:pPr>
                  <w:r w:rsidRPr="00DE31B5">
                    <w:rPr>
                      <w:rFonts w:ascii="PKO Bank Polski" w:hAnsi="PKO Bank Polski" w:cs="Wingdings"/>
                      <w:b/>
                      <w:sz w:val="16"/>
                      <w:szCs w:val="16"/>
                    </w:rPr>
                    <w:t>KLAUZULA INFORMACYJNA</w:t>
                  </w:r>
                  <w:r w:rsidR="00145DDB">
                    <w:rPr>
                      <w:rStyle w:val="Odwoanieprzypisudolnego"/>
                      <w:rFonts w:ascii="PKO Bank Polski" w:hAnsi="PKO Bank Polski" w:cs="Wingdings"/>
                      <w:b/>
                      <w:sz w:val="16"/>
                      <w:szCs w:val="16"/>
                    </w:rPr>
                    <w:footnoteReference w:id="4"/>
                  </w:r>
                </w:p>
                <w:p w14:paraId="2555F8A9" w14:textId="77777777" w:rsidR="00E7692E" w:rsidRPr="00DE31B5" w:rsidRDefault="00E7692E" w:rsidP="00600E3E">
                  <w:pPr>
                    <w:jc w:val="center"/>
                    <w:rPr>
                      <w:rFonts w:ascii="PKO Bank Polski" w:hAnsi="PKO Bank Polski"/>
                      <w:sz w:val="16"/>
                      <w:szCs w:val="16"/>
                    </w:rPr>
                  </w:pPr>
                </w:p>
                <w:p w14:paraId="5C574166" w14:textId="77777777" w:rsidR="00AE2DC0" w:rsidRPr="00823631" w:rsidRDefault="00AE2DC0" w:rsidP="00AE2DC0">
                  <w:pPr>
                    <w:pStyle w:val="Tekstpodstawowy"/>
                    <w:spacing w:line="240" w:lineRule="auto"/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Na podstawie art. 13 ust. 1 i 2 Rozporządzenia Parlamentu Europejskiego i Rady (UE) 2016/679 z dnia 27 kwietnia 2016 r. w sprawie ochrony osób fizycznych w związku z przetwarzaniem danych osobowych i w sprawie swobodnego przepływu takich danych oraz uchylenia dyrektywy 95/46/WE, zwane dalej „Rozporządzeniem”, informujemy, że:</w:t>
                  </w:r>
                </w:p>
                <w:p w14:paraId="1A74D6E6" w14:textId="71329636" w:rsidR="00AE2DC0" w:rsidRPr="00823631" w:rsidRDefault="00AE2DC0" w:rsidP="00AE2DC0">
                  <w:pPr>
                    <w:pStyle w:val="Akapitzlist"/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Administrator danych - Administratorem Pani/Pana danych osobowych jest Powszechna Kasa Oszczędności Bank Polski Spółka Akcyjna z siedzibą w Warszawie, adres: ul. </w:t>
                  </w:r>
                  <w:r w:rsidR="00145DDB">
                    <w:rPr>
                      <w:rFonts w:ascii="PKO Bank Polski" w:hAnsi="PKO Bank Polski"/>
                      <w:sz w:val="18"/>
                      <w:szCs w:val="18"/>
                    </w:rPr>
                    <w:t>Świętokrzyska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145DDB">
                    <w:rPr>
                      <w:rFonts w:ascii="PKO Bank Polski" w:hAnsi="PKO Bank Polski"/>
                      <w:sz w:val="18"/>
                      <w:szCs w:val="18"/>
                    </w:rPr>
                    <w:t>36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, 0</w:t>
                  </w:r>
                  <w:r w:rsidR="00145DDB">
                    <w:rPr>
                      <w:rFonts w:ascii="PKO Bank Polski" w:hAnsi="PKO Bank Polski"/>
                      <w:sz w:val="18"/>
                      <w:szCs w:val="18"/>
                    </w:rPr>
                    <w:t>0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-</w:t>
                  </w:r>
                  <w:r w:rsidR="00145DDB">
                    <w:rPr>
                      <w:rFonts w:ascii="PKO Bank Polski" w:hAnsi="PKO Bank Polski"/>
                      <w:sz w:val="18"/>
                      <w:szCs w:val="18"/>
                    </w:rPr>
                    <w:t>116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 Warszawa, zarejestrowana w</w:t>
                  </w:r>
                  <w:r w:rsidR="00145DDB">
                    <w:rPr>
                      <w:rFonts w:ascii="PKO Bank Polski" w:hAnsi="PKO Bank Polski"/>
                      <w:sz w:val="18"/>
                      <w:szCs w:val="18"/>
                    </w:rPr>
                    <w:t> 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Sądzie Rejonowym dla m.st. Warszawy w Warszawie, XII Wydział Gospodarczy Krajowego Rejestru Sądowego, pod numerem KRS 0000026438, NIP: 525-000-77-38, REGON: 016298263, kapitał zakładowy (kapitał wpłacony) 1 250 000 000 zł, zwana dalej „Bankiem”.</w:t>
                  </w:r>
                </w:p>
                <w:p w14:paraId="0F64FE2A" w14:textId="046FCB43" w:rsidR="00AE2DC0" w:rsidRPr="00823631" w:rsidRDefault="00AE2DC0" w:rsidP="00AE2DC0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Inspektor Ochrony Danych - Powołany został Inspektor Ochrony Danych. Adres: Powszechna Kasa Oszczędności Bank Polski Spółka Akcyjna, Inspektor Ochrony Danych, Departament Bezpieczeństwa, </w:t>
                  </w:r>
                  <w:r w:rsidR="00145DDB"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ul. </w:t>
                  </w:r>
                  <w:r w:rsidR="00145DDB">
                    <w:rPr>
                      <w:rFonts w:ascii="PKO Bank Polski" w:hAnsi="PKO Bank Polski"/>
                      <w:sz w:val="18"/>
                      <w:szCs w:val="18"/>
                    </w:rPr>
                    <w:t>Świętokrzyska</w:t>
                  </w:r>
                  <w:r w:rsidR="00145DDB"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 w:rsidR="00145DDB">
                    <w:rPr>
                      <w:rFonts w:ascii="PKO Bank Polski" w:hAnsi="PKO Bank Polski"/>
                      <w:sz w:val="18"/>
                      <w:szCs w:val="18"/>
                    </w:rPr>
                    <w:t>36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, 0</w:t>
                  </w:r>
                  <w:r w:rsidR="00145DDB">
                    <w:rPr>
                      <w:rFonts w:ascii="PKO Bank Polski" w:hAnsi="PKO Bank Polski"/>
                      <w:sz w:val="18"/>
                      <w:szCs w:val="18"/>
                    </w:rPr>
                    <w:t>0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-</w:t>
                  </w:r>
                  <w:r w:rsidR="00145DDB">
                    <w:rPr>
                      <w:rFonts w:ascii="PKO Bank Polski" w:hAnsi="PKO Bank Polski"/>
                      <w:sz w:val="18"/>
                      <w:szCs w:val="18"/>
                    </w:rPr>
                    <w:t>116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 Warszawa, adres e-mail: iod@pkobp.pl. </w:t>
                  </w:r>
                </w:p>
                <w:p w14:paraId="3077451C" w14:textId="77777777" w:rsidR="00AE2DC0" w:rsidRPr="00823631" w:rsidRDefault="00AE2DC0" w:rsidP="00AE2DC0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Cel przetwarzania danych i podstawy prawne - Dane osobowe będą przetwarzane w celu przeprowadzenia rekrutacji (a w przypadku pozytywnego wyniku tego procesu, także do zawarcia i realizacji umowy), oceny odpowiedniości oraz możliwości udowodnienia przez Bank zachowania zgodności z wymogami regulacyjnymi w tym m.in. prawa bankowego; wymogów EBA, ustaw regulujących w sposób szczególny daną działalność będącą przedmiotem działalności Banku oraz wynikających z prawnie uzasadnionych interesów realizowanych przez Bank, na podstawie art. 6 ust. 1 lit  b, c oraz f Rozporządzenia. </w:t>
                  </w:r>
                </w:p>
                <w:p w14:paraId="2863FD51" w14:textId="209B33A3" w:rsidR="00CB24A2" w:rsidRDefault="00AE2DC0" w:rsidP="00AE2DC0">
                  <w:pPr>
                    <w:pStyle w:val="Akapitzlist"/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Udostępnienie danych osobowych - Pani/Pana dane mogą być udostępniane</w:t>
                  </w:r>
                  <w:r w:rsidR="00CB24A2">
                    <w:rPr>
                      <w:rFonts w:ascii="PKO Bank Polski" w:hAnsi="PKO Bank Polski"/>
                      <w:sz w:val="18"/>
                      <w:szCs w:val="18"/>
                    </w:rPr>
                    <w:t>/przekazane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 przez Bank</w:t>
                  </w:r>
                  <w:r w:rsidR="00CB24A2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  <w:p w14:paraId="6AA31152" w14:textId="0BF45093" w:rsidR="00AE2DC0" w:rsidRDefault="00AE2DC0" w:rsidP="00CB24A2">
                  <w:pPr>
                    <w:pStyle w:val="Akapitzlist"/>
                    <w:numPr>
                      <w:ilvl w:val="0"/>
                      <w:numId w:val="18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podmiotom i  organom,  którym Bank jest zobowiązany lub upoważniony udostępnić dane osobowe na podstawie powszechnie obowiązujących przepisów prawa</w:t>
                  </w:r>
                  <w:r w:rsidR="00CB24A2">
                    <w:rPr>
                      <w:rFonts w:ascii="PKO Bank Polski" w:hAnsi="PKO Bank Polski"/>
                      <w:sz w:val="18"/>
                      <w:szCs w:val="18"/>
                    </w:rPr>
                    <w:t>,</w:t>
                  </w:r>
                </w:p>
                <w:p w14:paraId="36C3C52F" w14:textId="1A6A7718" w:rsidR="00CB24A2" w:rsidRPr="00823631" w:rsidRDefault="00CB24A2" w:rsidP="00CB24A2">
                  <w:pPr>
                    <w:pStyle w:val="Akapitzlist"/>
                    <w:numPr>
                      <w:ilvl w:val="0"/>
                      <w:numId w:val="18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innym </w:t>
                  </w:r>
                  <w:r w:rsidRPr="00021D5C">
                    <w:rPr>
                      <w:rFonts w:ascii="PKO Bank Polski" w:hAnsi="PKO Bank Polski"/>
                      <w:sz w:val="18"/>
                      <w:szCs w:val="18"/>
                    </w:rPr>
                    <w:t>podmiot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om</w:t>
                  </w:r>
                  <w:r w:rsidRPr="00021D5C">
                    <w:rPr>
                      <w:rFonts w:ascii="PKO Bank Polski" w:hAnsi="PKO Bank Polsk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tj.</w:t>
                  </w:r>
                  <w:r w:rsidRPr="00B1120F">
                    <w:rPr>
                      <w:rFonts w:ascii="PKO Bank Polski" w:hAnsi="PKO Bank Polski"/>
                      <w:sz w:val="18"/>
                      <w:szCs w:val="18"/>
                    </w:rPr>
                    <w:t xml:space="preserve"> profesjonalny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m</w:t>
                  </w:r>
                  <w:r w:rsidRPr="00B1120F">
                    <w:rPr>
                      <w:rFonts w:ascii="PKO Bank Polski" w:hAnsi="PKO Bank Polski"/>
                      <w:sz w:val="18"/>
                      <w:szCs w:val="18"/>
                    </w:rPr>
                    <w:t xml:space="preserve"> doradc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om</w:t>
                  </w:r>
                  <w:r w:rsidRPr="00B1120F">
                    <w:rPr>
                      <w:rFonts w:ascii="PKO Bank Polski" w:hAnsi="PKO Bank Polski"/>
                      <w:sz w:val="18"/>
                      <w:szCs w:val="18"/>
                    </w:rPr>
                    <w:t xml:space="preserve"> zajmujący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m </w:t>
                  </w:r>
                  <w:r w:rsidRPr="00B1120F">
                    <w:rPr>
                      <w:rFonts w:ascii="PKO Bank Polski" w:hAnsi="PKO Bank Polski"/>
                      <w:sz w:val="18"/>
                      <w:szCs w:val="18"/>
                    </w:rPr>
                    <w:t>się zawodowo rekrutacją i pozyskiwaniem specjalistów na najwyższe stanowiska zarządcze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 xml:space="preserve">, </w:t>
                  </w:r>
                  <w:r w:rsidRPr="00021D5C">
                    <w:rPr>
                      <w:rFonts w:ascii="PKO Bank Polski" w:hAnsi="PKO Bank Polski"/>
                      <w:sz w:val="18"/>
                      <w:szCs w:val="18"/>
                    </w:rPr>
                    <w:t>świadczący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m</w:t>
                  </w:r>
                  <w:r w:rsidRPr="00021D5C">
                    <w:rPr>
                      <w:rFonts w:ascii="PKO Bank Polski" w:hAnsi="PKO Bank Polski"/>
                      <w:sz w:val="18"/>
                      <w:szCs w:val="18"/>
                    </w:rPr>
                    <w:t xml:space="preserve"> usługi na rzecz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Banku</w:t>
                  </w:r>
                  <w:r w:rsidRPr="00021D5C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  <w:p w14:paraId="0CDC61F1" w14:textId="77777777" w:rsidR="00AE2DC0" w:rsidRPr="00823631" w:rsidRDefault="00AE2DC0" w:rsidP="00AE2DC0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Okres przechowywania danych osobowych - Pani/Pana dane osobowe będą przechowywane przez okres:</w:t>
                  </w:r>
                </w:p>
                <w:p w14:paraId="7DA60448" w14:textId="77777777" w:rsidR="00AE2DC0" w:rsidRPr="00823631" w:rsidRDefault="00AE2DC0" w:rsidP="00CB24A2">
                  <w:pPr>
                    <w:pStyle w:val="Akapitzlist"/>
                    <w:numPr>
                      <w:ilvl w:val="0"/>
                      <w:numId w:val="14"/>
                    </w:numPr>
                    <w:ind w:left="72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obowiązywania umowy zawartej z Bankiem, a po jej zakończeniu (także w braku zawarcia umowy), 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>w związku z obowiązkiem prawnym Banku wynikającym z powszechnie obowiązujących przepisów prawa,</w:t>
                  </w:r>
                </w:p>
                <w:p w14:paraId="64FF4506" w14:textId="49091CD6" w:rsidR="00AE2DC0" w:rsidRDefault="00AE2DC0" w:rsidP="00CB24A2">
                  <w:pPr>
                    <w:pStyle w:val="Akapitzlist"/>
                    <w:numPr>
                      <w:ilvl w:val="0"/>
                      <w:numId w:val="14"/>
                    </w:numPr>
                    <w:ind w:left="720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niezbędny do dochodzenia roszczeń przez Bank w związku z prowadzoną działalnością lub obrony przed roszczeniami kierowanymi wobec Banku, na podstawie powszechnie obowiązujących przepisów prawa, 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br/>
                    <w:t xml:space="preserve">z uwzględnieniem okresów przedawnienia roszczeń określonych w powszechnie obowiązujących przepisach prawa. </w:t>
                  </w:r>
                </w:p>
                <w:p w14:paraId="3007F596" w14:textId="77777777" w:rsidR="00AE2DC0" w:rsidRPr="00823631" w:rsidRDefault="00AE2DC0" w:rsidP="00AE2DC0">
                  <w:pPr>
                    <w:numPr>
                      <w:ilvl w:val="0"/>
                      <w:numId w:val="17"/>
                    </w:num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Przysługujące prawa: W związku z przetwarzaniem przez Bank Pani/Pana danych osobowych, przysługuje Pani/Panu:</w:t>
                  </w:r>
                </w:p>
                <w:p w14:paraId="3C653F61" w14:textId="77777777" w:rsidR="00AE2DC0" w:rsidRPr="00823631" w:rsidRDefault="00AE2DC0" w:rsidP="00BA606D">
                  <w:pPr>
                    <w:pStyle w:val="Akapitzlist"/>
                    <w:numPr>
                      <w:ilvl w:val="0"/>
                      <w:numId w:val="19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prawo dostępu do danych osobowych,  </w:t>
                  </w:r>
                </w:p>
                <w:p w14:paraId="133D3572" w14:textId="77777777" w:rsidR="00AE2DC0" w:rsidRPr="00823631" w:rsidRDefault="00AE2DC0" w:rsidP="00BA606D">
                  <w:pPr>
                    <w:pStyle w:val="Akapitzlist"/>
                    <w:numPr>
                      <w:ilvl w:val="0"/>
                      <w:numId w:val="19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 xml:space="preserve">prawo do sprostowania danych osobowych, </w:t>
                  </w:r>
                </w:p>
                <w:p w14:paraId="2E381BA6" w14:textId="77777777" w:rsidR="00AE2DC0" w:rsidRPr="00823631" w:rsidRDefault="00AE2DC0" w:rsidP="00BA606D">
                  <w:pPr>
                    <w:pStyle w:val="Akapitzlist"/>
                    <w:numPr>
                      <w:ilvl w:val="0"/>
                      <w:numId w:val="19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prawo usunięcia danych osobowych (prawo do bycia zapomnianym),</w:t>
                  </w:r>
                </w:p>
                <w:p w14:paraId="398982DA" w14:textId="41C965A6" w:rsidR="00AE2DC0" w:rsidRPr="00823631" w:rsidRDefault="00AE2DC0" w:rsidP="00BA606D">
                  <w:pPr>
                    <w:pStyle w:val="Akapitzlist"/>
                    <w:numPr>
                      <w:ilvl w:val="0"/>
                      <w:numId w:val="19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 xml:space="preserve">prawo do ograniczenia </w:t>
                  </w:r>
                  <w:r w:rsidR="00CB24A2">
                    <w:rPr>
                      <w:rFonts w:ascii="PKO Bank Polski" w:hAnsi="PKO Bank Polski"/>
                      <w:sz w:val="18"/>
                      <w:szCs w:val="18"/>
                    </w:rPr>
                    <w:t xml:space="preserve">zakresu 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przetwarzania danych osobowych,</w:t>
                  </w:r>
                </w:p>
                <w:p w14:paraId="6B6DACF9" w14:textId="77777777" w:rsidR="00AE2DC0" w:rsidRPr="00823631" w:rsidRDefault="00AE2DC0" w:rsidP="00BA606D">
                  <w:pPr>
                    <w:pStyle w:val="Akapitzlist"/>
                    <w:numPr>
                      <w:ilvl w:val="0"/>
                      <w:numId w:val="19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prawo do przenoszenia danych do innego administratora,</w:t>
                  </w:r>
                </w:p>
                <w:p w14:paraId="6991CD1B" w14:textId="7709979A" w:rsidR="00AE2DC0" w:rsidRDefault="00AE2DC0" w:rsidP="00BA606D">
                  <w:pPr>
                    <w:pStyle w:val="Akapitzlist"/>
                    <w:numPr>
                      <w:ilvl w:val="0"/>
                      <w:numId w:val="19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prawo wniesienia skargi do Prezesa Urzędu Ochrony Danych Osobowych, gdy uzna Pani/Pan, że przetwarzanie danych osobowych narusza przepisy Rozporządzenia</w:t>
                  </w:r>
                  <w:r w:rsidR="005849D4">
                    <w:rPr>
                      <w:rFonts w:ascii="PKO Bank Polski" w:hAnsi="PKO Bank Polski"/>
                      <w:sz w:val="18"/>
                      <w:szCs w:val="18"/>
                    </w:rPr>
                    <w:t>,</w:t>
                  </w:r>
                </w:p>
                <w:p w14:paraId="513E5F08" w14:textId="05113434" w:rsidR="00BA606D" w:rsidRDefault="00BA606D" w:rsidP="00BA606D">
                  <w:pPr>
                    <w:pStyle w:val="Akapitzlist"/>
                    <w:numPr>
                      <w:ilvl w:val="0"/>
                      <w:numId w:val="19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14656">
                    <w:rPr>
                      <w:rFonts w:ascii="PKO Bank Polski" w:eastAsia="Times New Roman" w:hAnsi="PKO Bank Polski" w:cs="Times New Roman"/>
                      <w:sz w:val="18"/>
                      <w:szCs w:val="18"/>
                      <w:lang w:eastAsia="pl-PL"/>
                    </w:rPr>
                    <w:t xml:space="preserve">prawo do wniesienia sprzeciwu wobec przetwarzania danych, które odbywa się na podstawie art. 6 ust. 1 lit. f </w:t>
                  </w:r>
                  <w:r>
                    <w:rPr>
                      <w:rFonts w:ascii="PKO Bank Polski" w:hAnsi="PKO Bank Polski"/>
                      <w:sz w:val="18"/>
                      <w:szCs w:val="18"/>
                    </w:rPr>
                    <w:t>Rozporządzenia</w:t>
                  </w:r>
                  <w:r w:rsidR="005849D4">
                    <w:rPr>
                      <w:rFonts w:ascii="PKO Bank Polski" w:hAnsi="PKO Bank Polski"/>
                      <w:sz w:val="18"/>
                      <w:szCs w:val="18"/>
                    </w:rPr>
                    <w:t>.</w:t>
                  </w:r>
                </w:p>
                <w:p w14:paraId="1976805E" w14:textId="49562F60" w:rsidR="00AE2DC0" w:rsidRDefault="00AE2DC0" w:rsidP="00AE2DC0">
                  <w:pPr>
                    <w:numPr>
                      <w:ilvl w:val="0"/>
                      <w:numId w:val="17"/>
                    </w:numPr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Wymóg podania danych: Podanie Pani/Pana danych osobowych jest konieczne w celu określonym w pkt 3.</w:t>
                  </w:r>
                </w:p>
                <w:p w14:paraId="5313E61F" w14:textId="095CCDF4" w:rsidR="007D7D08" w:rsidRPr="002414CB" w:rsidRDefault="00AE2DC0" w:rsidP="002414CB">
                  <w:pPr>
                    <w:numPr>
                      <w:ilvl w:val="0"/>
                      <w:numId w:val="17"/>
                    </w:numPr>
                    <w:rPr>
                      <w:rFonts w:ascii="PKO Bank Polski" w:hAnsi="PKO Bank Polski" w:cstheme="minorHAnsi"/>
                      <w:sz w:val="16"/>
                      <w:szCs w:val="16"/>
                    </w:rPr>
                  </w:pP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Zautomatyzowane podejmowanie decyzji, w tym profilowanie: Pani/Pana dane osobowe nie będą przetwarzane w</w:t>
                  </w:r>
                  <w:r w:rsidR="00145DDB">
                    <w:rPr>
                      <w:rFonts w:ascii="PKO Bank Polski" w:hAnsi="PKO Bank Polski"/>
                      <w:sz w:val="18"/>
                      <w:szCs w:val="18"/>
                    </w:rPr>
                    <w:t> </w:t>
                  </w:r>
                  <w:r w:rsidRPr="00823631">
                    <w:rPr>
                      <w:rFonts w:ascii="PKO Bank Polski" w:hAnsi="PKO Bank Polski"/>
                      <w:sz w:val="18"/>
                      <w:szCs w:val="18"/>
                    </w:rPr>
                    <w:t>sposób zautomatyzowany, w tym poprzez profilowanie.</w:t>
                  </w:r>
                </w:p>
                <w:p w14:paraId="3D7002FC" w14:textId="77777777" w:rsidR="002414CB" w:rsidRDefault="002414CB" w:rsidP="002414CB">
                  <w:pPr>
                    <w:pStyle w:val="Akapitzlist"/>
                    <w:rPr>
                      <w:rFonts w:ascii="PKO Bank Polski" w:hAnsi="PKO Bank Polski" w:cstheme="minorHAnsi"/>
                      <w:sz w:val="16"/>
                      <w:szCs w:val="16"/>
                    </w:rPr>
                  </w:pPr>
                </w:p>
                <w:p w14:paraId="59371A16" w14:textId="455E70A3" w:rsidR="002414CB" w:rsidRPr="00DE31B5" w:rsidRDefault="002414CB" w:rsidP="002414CB">
                  <w:pPr>
                    <w:ind w:left="360"/>
                    <w:rPr>
                      <w:rFonts w:ascii="PKO Bank Polski" w:hAnsi="PKO Bank Polski" w:cstheme="minorHAnsi"/>
                      <w:sz w:val="16"/>
                      <w:szCs w:val="16"/>
                    </w:rPr>
                  </w:pPr>
                </w:p>
              </w:tc>
            </w:tr>
            <w:tr w:rsidR="007D7D08" w:rsidRPr="00E7692E" w14:paraId="0E841291" w14:textId="77777777" w:rsidTr="00862FFF">
              <w:tc>
                <w:tcPr>
                  <w:tcW w:w="294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</w:tcPr>
                <w:p w14:paraId="50F39658" w14:textId="13FEB23D" w:rsidR="007D7D08" w:rsidRPr="00E7692E" w:rsidRDefault="007D7D08" w:rsidP="007D7D08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  <w:r w:rsidRPr="00E7692E">
                    <w:rPr>
                      <w:rFonts w:ascii="PKO Bank Polski" w:hAnsi="PKO Bank Polski"/>
                      <w:sz w:val="18"/>
                      <w:szCs w:val="18"/>
                    </w:rPr>
                    <w:lastRenderedPageBreak/>
                    <w:t xml:space="preserve">Data i podpis </w:t>
                  </w:r>
                  <w:r w:rsidR="00B64EDB">
                    <w:rPr>
                      <w:rFonts w:ascii="PKO Bank Polski" w:hAnsi="PKO Bank Polski"/>
                      <w:sz w:val="18"/>
                      <w:szCs w:val="18"/>
                    </w:rPr>
                    <w:t>kandydata na członka Zarządu</w:t>
                  </w:r>
                  <w:r w:rsidR="008D5F23" w:rsidRPr="00E7692E">
                    <w:rPr>
                      <w:rFonts w:ascii="PKO Bank Polski" w:hAnsi="PKO Bank Polski"/>
                      <w:sz w:val="18"/>
                      <w:szCs w:val="18"/>
                    </w:rPr>
                    <w:t>:</w:t>
                  </w:r>
                </w:p>
                <w:p w14:paraId="2BDB8F14" w14:textId="77777777" w:rsidR="007D7D08" w:rsidRPr="00E7692E" w:rsidRDefault="007D7D08" w:rsidP="007D7D08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  <w:p w14:paraId="210CB554" w14:textId="77777777" w:rsidR="007D7D08" w:rsidRPr="00E7692E" w:rsidRDefault="007D7D08" w:rsidP="007D7D08">
                  <w:pPr>
                    <w:jc w:val="both"/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  <w:tc>
                <w:tcPr>
                  <w:tcW w:w="6582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717FE50" w14:textId="20E8500D" w:rsidR="007D7D08" w:rsidRPr="00E7692E" w:rsidRDefault="007D7D08" w:rsidP="007D7D08">
                  <w:pPr>
                    <w:rPr>
                      <w:rFonts w:ascii="PKO Bank Polski" w:hAnsi="PKO Bank Polski"/>
                      <w:sz w:val="18"/>
                      <w:szCs w:val="18"/>
                    </w:rPr>
                  </w:pPr>
                </w:p>
              </w:tc>
            </w:tr>
          </w:tbl>
          <w:p w14:paraId="0D350887" w14:textId="74E1739C" w:rsidR="003925AB" w:rsidRPr="00E7692E" w:rsidRDefault="003925AB" w:rsidP="00862FFF">
            <w:pPr>
              <w:rPr>
                <w:rFonts w:ascii="PKO Bank Polski" w:hAnsi="PKO Bank Polski"/>
                <w:sz w:val="18"/>
                <w:szCs w:val="18"/>
              </w:rPr>
            </w:pPr>
          </w:p>
        </w:tc>
      </w:tr>
    </w:tbl>
    <w:p w14:paraId="26B903CC" w14:textId="77777777" w:rsidR="00EB5A29" w:rsidRPr="00E7692E" w:rsidRDefault="00EB5A29" w:rsidP="000F4526">
      <w:pPr>
        <w:rPr>
          <w:rFonts w:ascii="PKO Bank Polski" w:hAnsi="PKO Bank Polski"/>
          <w:sz w:val="18"/>
          <w:szCs w:val="18"/>
        </w:rPr>
      </w:pPr>
    </w:p>
    <w:sectPr w:rsidR="00EB5A29" w:rsidRPr="00E7692E" w:rsidSect="00862FF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D031D" w14:textId="77777777" w:rsidR="00CA678A" w:rsidRDefault="00CA678A" w:rsidP="00EF1160">
      <w:pPr>
        <w:spacing w:after="0" w:line="240" w:lineRule="auto"/>
      </w:pPr>
      <w:r>
        <w:separator/>
      </w:r>
    </w:p>
  </w:endnote>
  <w:endnote w:type="continuationSeparator" w:id="0">
    <w:p w14:paraId="4984285D" w14:textId="77777777" w:rsidR="00CA678A" w:rsidRDefault="00CA678A" w:rsidP="00EF1160">
      <w:pPr>
        <w:spacing w:after="0" w:line="240" w:lineRule="auto"/>
      </w:pPr>
      <w:r>
        <w:continuationSeparator/>
      </w:r>
    </w:p>
  </w:endnote>
  <w:endnote w:type="continuationNotice" w:id="1">
    <w:p w14:paraId="0F494114" w14:textId="77777777" w:rsidR="00CA678A" w:rsidRDefault="00CA67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A00002AF" w:usb1="4000004A" w:usb2="00000000" w:usb3="00000000" w:csb0="000000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52470" w14:textId="7D7125ED" w:rsidR="00F31860" w:rsidRPr="00DE31B5" w:rsidRDefault="00F31860">
    <w:pPr>
      <w:pStyle w:val="Stopka"/>
      <w:jc w:val="right"/>
      <w:rPr>
        <w:rFonts w:ascii="PKO Bank Polski" w:hAnsi="PKO Bank Polski"/>
        <w:sz w:val="16"/>
        <w:szCs w:val="16"/>
      </w:rPr>
    </w:pPr>
    <w:r w:rsidRPr="00DE31B5">
      <w:rPr>
        <w:rFonts w:ascii="PKO Bank Polski" w:hAnsi="PKO Bank Polski"/>
        <w:sz w:val="16"/>
        <w:szCs w:val="16"/>
      </w:rPr>
      <w:t xml:space="preserve">str. </w:t>
    </w:r>
    <w:sdt>
      <w:sdtPr>
        <w:rPr>
          <w:rFonts w:ascii="PKO Bank Polski" w:hAnsi="PKO Bank Polski"/>
          <w:sz w:val="16"/>
          <w:szCs w:val="16"/>
        </w:rPr>
        <w:id w:val="54439117"/>
        <w:docPartObj>
          <w:docPartGallery w:val="Page Numbers (Bottom of Page)"/>
          <w:docPartUnique/>
        </w:docPartObj>
      </w:sdtPr>
      <w:sdtEndPr/>
      <w:sdtContent>
        <w:r w:rsidRPr="00DE31B5">
          <w:rPr>
            <w:rFonts w:ascii="PKO Bank Polski" w:hAnsi="PKO Bank Polski"/>
            <w:sz w:val="16"/>
            <w:szCs w:val="16"/>
          </w:rPr>
          <w:fldChar w:fldCharType="begin"/>
        </w:r>
        <w:r w:rsidRPr="00DE31B5">
          <w:rPr>
            <w:rFonts w:ascii="PKO Bank Polski" w:hAnsi="PKO Bank Polski"/>
            <w:sz w:val="16"/>
            <w:szCs w:val="16"/>
          </w:rPr>
          <w:instrText>PAGE   \* MERGEFORMAT</w:instrText>
        </w:r>
        <w:r w:rsidRPr="00DE31B5">
          <w:rPr>
            <w:rFonts w:ascii="PKO Bank Polski" w:hAnsi="PKO Bank Polski"/>
            <w:sz w:val="16"/>
            <w:szCs w:val="16"/>
          </w:rPr>
          <w:fldChar w:fldCharType="separate"/>
        </w:r>
        <w:r w:rsidR="00564FD8">
          <w:rPr>
            <w:rFonts w:ascii="PKO Bank Polski" w:hAnsi="PKO Bank Polski"/>
            <w:noProof/>
            <w:sz w:val="16"/>
            <w:szCs w:val="16"/>
          </w:rPr>
          <w:t>1</w:t>
        </w:r>
        <w:r w:rsidRPr="00DE31B5">
          <w:rPr>
            <w:rFonts w:ascii="PKO Bank Polski" w:hAnsi="PKO Bank Polski"/>
            <w:sz w:val="16"/>
            <w:szCs w:val="16"/>
          </w:rPr>
          <w:fldChar w:fldCharType="end"/>
        </w:r>
        <w:r w:rsidRPr="00DE31B5">
          <w:rPr>
            <w:rFonts w:ascii="PKO Bank Polski" w:hAnsi="PKO Bank Polski"/>
            <w:sz w:val="16"/>
            <w:szCs w:val="16"/>
          </w:rPr>
          <w:t>/</w:t>
        </w:r>
        <w:r w:rsidR="009E3652" w:rsidRPr="00DE31B5">
          <w:rPr>
            <w:rFonts w:ascii="PKO Bank Polski" w:hAnsi="PKO Bank Polski"/>
            <w:sz w:val="16"/>
            <w:szCs w:val="16"/>
          </w:rPr>
          <w:fldChar w:fldCharType="begin"/>
        </w:r>
        <w:r w:rsidR="009E3652" w:rsidRPr="00DE31B5">
          <w:rPr>
            <w:rFonts w:ascii="PKO Bank Polski" w:hAnsi="PKO Bank Polski"/>
            <w:sz w:val="16"/>
            <w:szCs w:val="16"/>
          </w:rPr>
          <w:instrText xml:space="preserve"> NUMPAGES  \* Arabic  \* MERGEFORMAT </w:instrText>
        </w:r>
        <w:r w:rsidR="009E3652" w:rsidRPr="00DE31B5">
          <w:rPr>
            <w:rFonts w:ascii="PKO Bank Polski" w:hAnsi="PKO Bank Polski"/>
            <w:sz w:val="16"/>
            <w:szCs w:val="16"/>
          </w:rPr>
          <w:fldChar w:fldCharType="separate"/>
        </w:r>
        <w:r w:rsidR="00564FD8">
          <w:rPr>
            <w:rFonts w:ascii="PKO Bank Polski" w:hAnsi="PKO Bank Polski"/>
            <w:noProof/>
            <w:sz w:val="16"/>
            <w:szCs w:val="16"/>
          </w:rPr>
          <w:t>2</w:t>
        </w:r>
        <w:r w:rsidR="009E3652" w:rsidRPr="00DE31B5">
          <w:rPr>
            <w:rFonts w:ascii="PKO Bank Polski" w:hAnsi="PKO Bank Polski"/>
            <w:noProof/>
            <w:sz w:val="16"/>
            <w:szCs w:val="16"/>
          </w:rPr>
          <w:fldChar w:fldCharType="end"/>
        </w:r>
      </w:sdtContent>
    </w:sdt>
  </w:p>
  <w:p w14:paraId="0D73AA05" w14:textId="77777777" w:rsidR="00F31860" w:rsidRDefault="00F318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59E85" w14:textId="77777777" w:rsidR="00CA678A" w:rsidRDefault="00CA678A" w:rsidP="00EF1160">
      <w:pPr>
        <w:spacing w:after="0" w:line="240" w:lineRule="auto"/>
      </w:pPr>
      <w:r>
        <w:separator/>
      </w:r>
    </w:p>
  </w:footnote>
  <w:footnote w:type="continuationSeparator" w:id="0">
    <w:p w14:paraId="1EE87E23" w14:textId="77777777" w:rsidR="00CA678A" w:rsidRDefault="00CA678A" w:rsidP="00EF1160">
      <w:pPr>
        <w:spacing w:after="0" w:line="240" w:lineRule="auto"/>
      </w:pPr>
      <w:r>
        <w:continuationSeparator/>
      </w:r>
    </w:p>
  </w:footnote>
  <w:footnote w:type="continuationNotice" w:id="1">
    <w:p w14:paraId="05C2BC3B" w14:textId="77777777" w:rsidR="00CA678A" w:rsidRDefault="00CA678A">
      <w:pPr>
        <w:spacing w:after="0" w:line="240" w:lineRule="auto"/>
      </w:pPr>
    </w:p>
  </w:footnote>
  <w:footnote w:id="2">
    <w:p w14:paraId="5BE3CB80" w14:textId="398DEFE6" w:rsidR="00AE2DC0" w:rsidRPr="00145DDB" w:rsidRDefault="00AE2DC0">
      <w:pPr>
        <w:pStyle w:val="Tekstprzypisudolnego"/>
        <w:rPr>
          <w:rFonts w:ascii="PKO Bank Polski" w:hAnsi="PKO Bank Polski"/>
          <w:sz w:val="16"/>
          <w:szCs w:val="16"/>
        </w:rPr>
      </w:pPr>
      <w:r w:rsidRPr="00145DDB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145DDB">
        <w:rPr>
          <w:rFonts w:ascii="PKO Bank Polski" w:hAnsi="PKO Bank Polski"/>
          <w:sz w:val="16"/>
          <w:szCs w:val="16"/>
        </w:rPr>
        <w:t xml:space="preserve"> Jeśli nazwisko uległo zmieniane, należy to dodatkowo wskazać</w:t>
      </w:r>
    </w:p>
  </w:footnote>
  <w:footnote w:id="3">
    <w:p w14:paraId="6DB05F3A" w14:textId="241A7A36" w:rsidR="00AE2DC0" w:rsidRPr="00145DDB" w:rsidRDefault="00AE2DC0">
      <w:pPr>
        <w:pStyle w:val="Tekstprzypisudolnego"/>
        <w:rPr>
          <w:rFonts w:ascii="PKO Bank Polski" w:hAnsi="PKO Bank Polski"/>
          <w:sz w:val="16"/>
          <w:szCs w:val="16"/>
        </w:rPr>
      </w:pPr>
      <w:r w:rsidRPr="00145DDB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145DDB">
        <w:rPr>
          <w:rFonts w:ascii="PKO Bank Polski" w:hAnsi="PKO Bank Polski"/>
          <w:sz w:val="16"/>
          <w:szCs w:val="16"/>
        </w:rPr>
        <w:t xml:space="preserve"> Jeśli obywatelstwo uległo zmieniane, należy to dodatkowo wskazać</w:t>
      </w:r>
    </w:p>
  </w:footnote>
  <w:footnote w:id="4">
    <w:p w14:paraId="4037C459" w14:textId="15F4B27D" w:rsidR="00145DDB" w:rsidRDefault="00145DDB">
      <w:pPr>
        <w:pStyle w:val="Tekstprzypisudolnego"/>
      </w:pPr>
      <w:r w:rsidRPr="00145DDB">
        <w:rPr>
          <w:rStyle w:val="Odwoanieprzypisudolnego"/>
          <w:rFonts w:ascii="PKO Bank Polski" w:hAnsi="PKO Bank Polski"/>
          <w:sz w:val="16"/>
          <w:szCs w:val="16"/>
        </w:rPr>
        <w:footnoteRef/>
      </w:r>
      <w:r w:rsidRPr="00145DDB">
        <w:rPr>
          <w:rFonts w:ascii="PKO Bank Polski" w:hAnsi="PKO Bank Polski"/>
          <w:sz w:val="16"/>
          <w:szCs w:val="16"/>
        </w:rPr>
        <w:t xml:space="preserve"> Dotyczy wszystkich danych osobowych przedstawianych w ramach procesu oceny odpowiedniości.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920C1" w14:textId="77777777" w:rsidR="00FC2140" w:rsidRDefault="009D7A2E" w:rsidP="009D7A2E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 xml:space="preserve">Załącznik do Ogłoszenia </w:t>
    </w:r>
    <w:r w:rsidRPr="00B36ECA">
      <w:rPr>
        <w:rFonts w:ascii="PKO Bank Polski" w:hAnsi="PKO Bank Polski"/>
        <w:sz w:val="18"/>
        <w:szCs w:val="18"/>
      </w:rPr>
      <w:t>o postępowaniu kwalifikacyjnym na stanowisk</w:t>
    </w:r>
    <w:r w:rsidR="00FC2140">
      <w:rPr>
        <w:rFonts w:ascii="PKO Bank Polski" w:hAnsi="PKO Bank Polski"/>
        <w:sz w:val="18"/>
        <w:szCs w:val="18"/>
      </w:rPr>
      <w:t>a Wiceprezesów</w:t>
    </w:r>
    <w:r>
      <w:rPr>
        <w:rFonts w:ascii="PKO Bank Polski" w:hAnsi="PKO Bank Polski"/>
        <w:sz w:val="18"/>
        <w:szCs w:val="18"/>
      </w:rPr>
      <w:t xml:space="preserve"> </w:t>
    </w:r>
  </w:p>
  <w:p w14:paraId="64AFE31C" w14:textId="4E9CA029" w:rsidR="009D7A2E" w:rsidRPr="00B36ECA" w:rsidRDefault="009D7A2E" w:rsidP="009D7A2E">
    <w:pPr>
      <w:pStyle w:val="Nagwek"/>
      <w:tabs>
        <w:tab w:val="clear" w:pos="4536"/>
        <w:tab w:val="clear" w:pos="9072"/>
        <w:tab w:val="left" w:pos="3165"/>
      </w:tabs>
      <w:rPr>
        <w:rFonts w:ascii="PKO Bank Polski" w:hAnsi="PKO Bank Polski"/>
        <w:sz w:val="18"/>
        <w:szCs w:val="18"/>
      </w:rPr>
    </w:pPr>
    <w:r>
      <w:rPr>
        <w:rFonts w:ascii="PKO Bank Polski" w:hAnsi="PKO Bank Polski"/>
        <w:sz w:val="18"/>
        <w:szCs w:val="18"/>
      </w:rPr>
      <w:t xml:space="preserve">Zarządu </w:t>
    </w:r>
    <w:r w:rsidRPr="00B36ECA">
      <w:rPr>
        <w:rFonts w:ascii="PKO Bank Polski" w:hAnsi="PKO Bank Polski"/>
        <w:sz w:val="18"/>
        <w:szCs w:val="18"/>
      </w:rPr>
      <w:t>Powszechnej Kasy Oszczędności Banku Polskiego S.A.</w:t>
    </w:r>
  </w:p>
  <w:p w14:paraId="065B3DD3" w14:textId="77777777" w:rsidR="00DE31B5" w:rsidRDefault="00DE31B5">
    <w:pPr>
      <w:pStyle w:val="Nagwek"/>
    </w:pPr>
  </w:p>
  <w:p w14:paraId="7632283E" w14:textId="77777777" w:rsidR="00DE31B5" w:rsidRDefault="00DE31B5">
    <w:pPr>
      <w:pStyle w:val="Nagwek"/>
    </w:pPr>
  </w:p>
  <w:p w14:paraId="27828758" w14:textId="072457FB" w:rsidR="00DE31B5" w:rsidRDefault="00DE31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A28EEE9" wp14:editId="398950C7">
          <wp:simplePos x="0" y="0"/>
          <wp:positionH relativeFrom="page">
            <wp:posOffset>5880100</wp:posOffset>
          </wp:positionH>
          <wp:positionV relativeFrom="page">
            <wp:posOffset>-1905</wp:posOffset>
          </wp:positionV>
          <wp:extent cx="1673418" cy="1073426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418" cy="1073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3A9"/>
    <w:multiLevelType w:val="hybridMultilevel"/>
    <w:tmpl w:val="338041B0"/>
    <w:lvl w:ilvl="0" w:tplc="73FC2330">
      <w:start w:val="1"/>
      <w:numFmt w:val="decimal"/>
      <w:lvlText w:val="%1)"/>
      <w:lvlJc w:val="left"/>
      <w:pPr>
        <w:ind w:left="360" w:hanging="360"/>
      </w:pPr>
      <w:rPr>
        <w:sz w:val="16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C377A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040BC"/>
    <w:multiLevelType w:val="hybridMultilevel"/>
    <w:tmpl w:val="633200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4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37D36"/>
    <w:multiLevelType w:val="hybridMultilevel"/>
    <w:tmpl w:val="2DA8029E"/>
    <w:lvl w:ilvl="0" w:tplc="E864E3C8">
      <w:start w:val="1"/>
      <w:numFmt w:val="lowerLetter"/>
      <w:lvlText w:val="%1)"/>
      <w:lvlJc w:val="left"/>
      <w:pPr>
        <w:ind w:left="720" w:hanging="360"/>
      </w:pPr>
      <w:rPr>
        <w:rFonts w:ascii="PKO Bank Polski" w:hAnsi="PKO Bank Polski"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C0F6A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ED21C4"/>
    <w:multiLevelType w:val="hybridMultilevel"/>
    <w:tmpl w:val="941C7136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7277E2"/>
    <w:multiLevelType w:val="hybridMultilevel"/>
    <w:tmpl w:val="9AEE2486"/>
    <w:lvl w:ilvl="0" w:tplc="B274BA32">
      <w:start w:val="1"/>
      <w:numFmt w:val="lowerLetter"/>
      <w:lvlText w:val="%1)"/>
      <w:lvlJc w:val="left"/>
      <w:pPr>
        <w:ind w:left="1068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76F6E9B"/>
    <w:multiLevelType w:val="hybridMultilevel"/>
    <w:tmpl w:val="6CBAB944"/>
    <w:lvl w:ilvl="0" w:tplc="11868C3E">
      <w:start w:val="1"/>
      <w:numFmt w:val="bullet"/>
      <w:lvlText w:val=""/>
      <w:lvlJc w:val="left"/>
      <w:pPr>
        <w:ind w:left="115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1" w15:restartNumberingAfterBreak="0">
    <w:nsid w:val="3A71539B"/>
    <w:multiLevelType w:val="hybridMultilevel"/>
    <w:tmpl w:val="C4C663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574974"/>
    <w:multiLevelType w:val="hybridMultilevel"/>
    <w:tmpl w:val="2DA8029E"/>
    <w:lvl w:ilvl="0" w:tplc="E864E3C8">
      <w:start w:val="1"/>
      <w:numFmt w:val="lowerLetter"/>
      <w:lvlText w:val="%1)"/>
      <w:lvlJc w:val="left"/>
      <w:pPr>
        <w:ind w:left="720" w:hanging="360"/>
      </w:pPr>
      <w:rPr>
        <w:rFonts w:ascii="PKO Bank Polski" w:hAnsi="PKO Bank Polski"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A4D2D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5FE5D33"/>
    <w:multiLevelType w:val="hybridMultilevel"/>
    <w:tmpl w:val="2DA8029E"/>
    <w:lvl w:ilvl="0" w:tplc="E864E3C8">
      <w:start w:val="1"/>
      <w:numFmt w:val="lowerLetter"/>
      <w:lvlText w:val="%1)"/>
      <w:lvlJc w:val="left"/>
      <w:pPr>
        <w:ind w:left="1068" w:hanging="360"/>
      </w:pPr>
      <w:rPr>
        <w:rFonts w:ascii="PKO Bank Polski" w:hAnsi="PKO Bank Polski"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82A22F3"/>
    <w:multiLevelType w:val="hybridMultilevel"/>
    <w:tmpl w:val="121E7B2E"/>
    <w:lvl w:ilvl="0" w:tplc="04150011">
      <w:start w:val="1"/>
      <w:numFmt w:val="decimal"/>
      <w:lvlText w:val="%1)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652F2D"/>
    <w:multiLevelType w:val="hybridMultilevel"/>
    <w:tmpl w:val="76D0707E"/>
    <w:lvl w:ilvl="0" w:tplc="18C0D632">
      <w:start w:val="1"/>
      <w:numFmt w:val="lowerLetter"/>
      <w:lvlText w:val="%1)"/>
      <w:lvlJc w:val="left"/>
      <w:pPr>
        <w:ind w:left="360" w:hanging="360"/>
      </w:pPr>
      <w:rPr>
        <w:rFonts w:ascii="PKO Bank Polski" w:hAnsi="PKO Bank Polski"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8"/>
  </w:num>
  <w:num w:numId="3">
    <w:abstractNumId w:val="7"/>
  </w:num>
  <w:num w:numId="4">
    <w:abstractNumId w:val="12"/>
  </w:num>
  <w:num w:numId="5">
    <w:abstractNumId w:val="8"/>
  </w:num>
  <w:num w:numId="6">
    <w:abstractNumId w:val="4"/>
  </w:num>
  <w:num w:numId="7">
    <w:abstractNumId w:val="14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16"/>
  </w:num>
  <w:num w:numId="13">
    <w:abstractNumId w:val="17"/>
  </w:num>
  <w:num w:numId="14">
    <w:abstractNumId w:val="15"/>
  </w:num>
  <w:num w:numId="15">
    <w:abstractNumId w:val="9"/>
  </w:num>
  <w:num w:numId="16">
    <w:abstractNumId w:val="2"/>
  </w:num>
  <w:num w:numId="17">
    <w:abstractNumId w:val="0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11"/>
    <w:rsid w:val="00007013"/>
    <w:rsid w:val="0002295A"/>
    <w:rsid w:val="00040179"/>
    <w:rsid w:val="0004254B"/>
    <w:rsid w:val="0004573E"/>
    <w:rsid w:val="00076B63"/>
    <w:rsid w:val="0009342B"/>
    <w:rsid w:val="000A33B2"/>
    <w:rsid w:val="000A797E"/>
    <w:rsid w:val="000C132A"/>
    <w:rsid w:val="000E5CF8"/>
    <w:rsid w:val="000F4526"/>
    <w:rsid w:val="00113EA7"/>
    <w:rsid w:val="00122047"/>
    <w:rsid w:val="001336B6"/>
    <w:rsid w:val="00141F43"/>
    <w:rsid w:val="00145DDB"/>
    <w:rsid w:val="001516B2"/>
    <w:rsid w:val="001663CC"/>
    <w:rsid w:val="00181DE9"/>
    <w:rsid w:val="00185CA2"/>
    <w:rsid w:val="001A37BE"/>
    <w:rsid w:val="001B0199"/>
    <w:rsid w:val="001B2579"/>
    <w:rsid w:val="001C51C3"/>
    <w:rsid w:val="0021202B"/>
    <w:rsid w:val="002127AA"/>
    <w:rsid w:val="0023682B"/>
    <w:rsid w:val="002414CB"/>
    <w:rsid w:val="00247A96"/>
    <w:rsid w:val="00271AA0"/>
    <w:rsid w:val="00294D82"/>
    <w:rsid w:val="002A49A4"/>
    <w:rsid w:val="002A5781"/>
    <w:rsid w:val="002A7E00"/>
    <w:rsid w:val="002B03A6"/>
    <w:rsid w:val="002B0C20"/>
    <w:rsid w:val="002B6706"/>
    <w:rsid w:val="002E632F"/>
    <w:rsid w:val="002F143D"/>
    <w:rsid w:val="00320954"/>
    <w:rsid w:val="003423FE"/>
    <w:rsid w:val="003567A4"/>
    <w:rsid w:val="00366440"/>
    <w:rsid w:val="00371B62"/>
    <w:rsid w:val="00380828"/>
    <w:rsid w:val="00380FB8"/>
    <w:rsid w:val="0038422A"/>
    <w:rsid w:val="003925AB"/>
    <w:rsid w:val="003D05A6"/>
    <w:rsid w:val="003F1EF2"/>
    <w:rsid w:val="004057F7"/>
    <w:rsid w:val="004536A5"/>
    <w:rsid w:val="00453A8D"/>
    <w:rsid w:val="0048003F"/>
    <w:rsid w:val="004B6B35"/>
    <w:rsid w:val="004C655A"/>
    <w:rsid w:val="00503C1D"/>
    <w:rsid w:val="00514F74"/>
    <w:rsid w:val="005514A2"/>
    <w:rsid w:val="00551CC3"/>
    <w:rsid w:val="00556495"/>
    <w:rsid w:val="00564FD8"/>
    <w:rsid w:val="00572B8B"/>
    <w:rsid w:val="005849D4"/>
    <w:rsid w:val="00591937"/>
    <w:rsid w:val="00600E3E"/>
    <w:rsid w:val="00630B95"/>
    <w:rsid w:val="006469C2"/>
    <w:rsid w:val="00681E65"/>
    <w:rsid w:val="006C01E9"/>
    <w:rsid w:val="006C6824"/>
    <w:rsid w:val="006E7A06"/>
    <w:rsid w:val="006F0504"/>
    <w:rsid w:val="006F38F9"/>
    <w:rsid w:val="00743247"/>
    <w:rsid w:val="00753DAD"/>
    <w:rsid w:val="007702E8"/>
    <w:rsid w:val="00773DB9"/>
    <w:rsid w:val="0078117D"/>
    <w:rsid w:val="007D43A8"/>
    <w:rsid w:val="007D7D08"/>
    <w:rsid w:val="008526E7"/>
    <w:rsid w:val="00862FFF"/>
    <w:rsid w:val="00874249"/>
    <w:rsid w:val="0087447C"/>
    <w:rsid w:val="00886B26"/>
    <w:rsid w:val="008B4DA9"/>
    <w:rsid w:val="008D5F23"/>
    <w:rsid w:val="008E0967"/>
    <w:rsid w:val="00974C92"/>
    <w:rsid w:val="009A47FC"/>
    <w:rsid w:val="009A625C"/>
    <w:rsid w:val="009A66AF"/>
    <w:rsid w:val="009B3603"/>
    <w:rsid w:val="009B6A26"/>
    <w:rsid w:val="009D4E11"/>
    <w:rsid w:val="009D7A2E"/>
    <w:rsid w:val="009E3652"/>
    <w:rsid w:val="00A00599"/>
    <w:rsid w:val="00A06A4C"/>
    <w:rsid w:val="00A14CEB"/>
    <w:rsid w:val="00A70B12"/>
    <w:rsid w:val="00A733FA"/>
    <w:rsid w:val="00A8199A"/>
    <w:rsid w:val="00A836B6"/>
    <w:rsid w:val="00AB7558"/>
    <w:rsid w:val="00AC471F"/>
    <w:rsid w:val="00AC5660"/>
    <w:rsid w:val="00AD1098"/>
    <w:rsid w:val="00AD127F"/>
    <w:rsid w:val="00AE2DC0"/>
    <w:rsid w:val="00B43422"/>
    <w:rsid w:val="00B64EDB"/>
    <w:rsid w:val="00B71004"/>
    <w:rsid w:val="00B76ACF"/>
    <w:rsid w:val="00B8023D"/>
    <w:rsid w:val="00B8261A"/>
    <w:rsid w:val="00B93A6C"/>
    <w:rsid w:val="00B9692E"/>
    <w:rsid w:val="00BA606D"/>
    <w:rsid w:val="00BC4AF2"/>
    <w:rsid w:val="00BF32F7"/>
    <w:rsid w:val="00C05CA9"/>
    <w:rsid w:val="00C1422D"/>
    <w:rsid w:val="00C310B8"/>
    <w:rsid w:val="00C37DAD"/>
    <w:rsid w:val="00C55C36"/>
    <w:rsid w:val="00C577F6"/>
    <w:rsid w:val="00C71BFB"/>
    <w:rsid w:val="00C7567B"/>
    <w:rsid w:val="00CA3494"/>
    <w:rsid w:val="00CA678A"/>
    <w:rsid w:val="00CB24A2"/>
    <w:rsid w:val="00CD0FA4"/>
    <w:rsid w:val="00CD3909"/>
    <w:rsid w:val="00CF6621"/>
    <w:rsid w:val="00D14DC9"/>
    <w:rsid w:val="00D33F43"/>
    <w:rsid w:val="00D6211F"/>
    <w:rsid w:val="00D65BA5"/>
    <w:rsid w:val="00D739EA"/>
    <w:rsid w:val="00D77FF1"/>
    <w:rsid w:val="00D94146"/>
    <w:rsid w:val="00DE31B5"/>
    <w:rsid w:val="00E02274"/>
    <w:rsid w:val="00E21A22"/>
    <w:rsid w:val="00E722F2"/>
    <w:rsid w:val="00E72661"/>
    <w:rsid w:val="00E7692E"/>
    <w:rsid w:val="00E769D3"/>
    <w:rsid w:val="00E846BD"/>
    <w:rsid w:val="00E857FC"/>
    <w:rsid w:val="00E959A5"/>
    <w:rsid w:val="00EA3DA7"/>
    <w:rsid w:val="00EB10F7"/>
    <w:rsid w:val="00EB5417"/>
    <w:rsid w:val="00EB5A29"/>
    <w:rsid w:val="00EC23E8"/>
    <w:rsid w:val="00EC4A39"/>
    <w:rsid w:val="00EE10F7"/>
    <w:rsid w:val="00EF1160"/>
    <w:rsid w:val="00EF3BB7"/>
    <w:rsid w:val="00F036D4"/>
    <w:rsid w:val="00F31860"/>
    <w:rsid w:val="00F47614"/>
    <w:rsid w:val="00F66EF6"/>
    <w:rsid w:val="00F82F4C"/>
    <w:rsid w:val="00F83F11"/>
    <w:rsid w:val="00FA01FE"/>
    <w:rsid w:val="00FC2140"/>
    <w:rsid w:val="00FC7E97"/>
    <w:rsid w:val="00FD0802"/>
    <w:rsid w:val="00FF13A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FD9320"/>
  <w15:docId w15:val="{C3E21C55-5FF7-4D63-9723-9FB28AFA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160"/>
  </w:style>
  <w:style w:type="paragraph" w:styleId="Stopka">
    <w:name w:val="footer"/>
    <w:basedOn w:val="Normalny"/>
    <w:link w:val="StopkaZnak"/>
    <w:uiPriority w:val="99"/>
    <w:unhideWhenUsed/>
    <w:rsid w:val="00EF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160"/>
  </w:style>
  <w:style w:type="paragraph" w:styleId="Akapitzlist">
    <w:name w:val="List Paragraph"/>
    <w:basedOn w:val="Normalny"/>
    <w:link w:val="AkapitzlistZnak"/>
    <w:uiPriority w:val="34"/>
    <w:qFormat/>
    <w:rsid w:val="00EF116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1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116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1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1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16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4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7F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2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27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1098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47614"/>
  </w:style>
  <w:style w:type="paragraph" w:styleId="Tekstpodstawowy">
    <w:name w:val="Body Text"/>
    <w:basedOn w:val="Normalny"/>
    <w:link w:val="TekstpodstawowyZnak"/>
    <w:rsid w:val="00F31860"/>
    <w:pPr>
      <w:spacing w:after="0" w:line="360" w:lineRule="auto"/>
    </w:pPr>
    <w:rPr>
      <w:rFonts w:ascii="Arial" w:eastAsia="Times New Roman" w:hAnsi="Arial" w:cs="Times New Roman"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1860"/>
    <w:rPr>
      <w:rFonts w:ascii="Arial" w:eastAsia="Times New Roman" w:hAnsi="Arial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0D28C-A86D-40B4-A5F6-C16541954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04F924-CAEC-434C-B4C9-EF95B5C0BF9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F0E9B4-0A1A-4354-9F72-B19A3189A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7416C-9FA7-4511-AEFA-DEE4ED043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Makagon Maciej</dc:creator>
  <cp:lastModifiedBy>Zajączkowska Anna 2</cp:lastModifiedBy>
  <cp:revision>15</cp:revision>
  <cp:lastPrinted>2019-12-02T11:36:00Z</cp:lastPrinted>
  <dcterms:created xsi:type="dcterms:W3CDTF">2022-12-14T10:37:00Z</dcterms:created>
  <dcterms:modified xsi:type="dcterms:W3CDTF">2026-03-18T16:39:00Z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</Properties>
</file>