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0" w:type="auto"/>
        <w:tblBorders>
          <w:bottom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</w:tblGrid>
      <w:tr w:rsidR="00F4574E" w:rsidRPr="00183E8B" w14:paraId="35BF659C" w14:textId="77777777" w:rsidTr="00997FBD">
        <w:trPr>
          <w:trHeight w:hRule="exact" w:val="1389"/>
        </w:trPr>
        <w:tc>
          <w:tcPr>
            <w:tcW w:w="6124" w:type="dxa"/>
            <w:shd w:val="clear" w:color="auto" w:fill="auto"/>
            <w:vAlign w:val="bottom"/>
          </w:tcPr>
          <w:p w14:paraId="2B8F5BBF" w14:textId="5D8D1F4D" w:rsidR="00F4574E" w:rsidRPr="00183E8B" w:rsidRDefault="00300B9D" w:rsidP="00E217A1">
            <w:pPr>
              <w:spacing w:after="60" w:line="280" w:lineRule="exact"/>
              <w:rPr>
                <w:rFonts w:ascii="PKO Bank Polski" w:hAnsi="PKO Bank Polski"/>
                <w:sz w:val="22"/>
                <w:szCs w:val="22"/>
              </w:rPr>
            </w:pPr>
            <w:r w:rsidRPr="00183E8B">
              <w:rPr>
                <w:rFonts w:ascii="PKO Bank Polski" w:hAnsi="PKO Bank Polski" w:cs="Arial"/>
                <w:b/>
                <w:sz w:val="22"/>
                <w:szCs w:val="22"/>
              </w:rPr>
              <w:t>ZAŁĄCZNIK NR 5</w:t>
            </w:r>
            <w:r w:rsidR="00F4574E" w:rsidRPr="00183E8B">
              <w:rPr>
                <w:rFonts w:ascii="PKO Bank Polski" w:hAnsi="PKO Bank Polski" w:cs="Arial"/>
                <w:b/>
                <w:sz w:val="22"/>
                <w:szCs w:val="22"/>
              </w:rPr>
              <w:t xml:space="preserve"> </w:t>
            </w:r>
            <w:r w:rsidR="00895B58" w:rsidRPr="00183E8B">
              <w:rPr>
                <w:rFonts w:ascii="PKO Bank Polski" w:hAnsi="PKO Bank Polski" w:cs="Arial"/>
                <w:b/>
                <w:sz w:val="22"/>
                <w:szCs w:val="22"/>
              </w:rPr>
              <w:t xml:space="preserve">DO ZAPYTANIA </w:t>
            </w:r>
            <w:r w:rsidR="00E217A1" w:rsidRPr="00183E8B">
              <w:rPr>
                <w:rFonts w:ascii="PKO Bank Polski" w:hAnsi="PKO Bank Polski" w:cs="Arial"/>
                <w:b/>
                <w:sz w:val="22"/>
                <w:szCs w:val="22"/>
              </w:rPr>
              <w:t>OFERTOWEGO</w:t>
            </w:r>
            <w:r w:rsidR="00E217A1" w:rsidRPr="00183E8B">
              <w:rPr>
                <w:rFonts w:ascii="PKO Bank Polski" w:hAnsi="PKO Bank Polski" w:cs="Arial"/>
                <w:b/>
                <w:sz w:val="22"/>
                <w:szCs w:val="22"/>
              </w:rPr>
              <w:br/>
            </w:r>
            <w:r w:rsidR="00F4574E" w:rsidRPr="00183E8B">
              <w:rPr>
                <w:rFonts w:ascii="PKO Bank Polski" w:hAnsi="PKO Bank Polski" w:cs="Arial"/>
                <w:b/>
                <w:sz w:val="22"/>
                <w:szCs w:val="22"/>
              </w:rPr>
              <w:t xml:space="preserve">– FORMULARZ OFERTY </w:t>
            </w:r>
          </w:p>
        </w:tc>
      </w:tr>
    </w:tbl>
    <w:p w14:paraId="0AA9E67F" w14:textId="77777777" w:rsidR="00FE3121" w:rsidRPr="00183E8B" w:rsidRDefault="00F4574E" w:rsidP="003E0E0C">
      <w:pPr>
        <w:rPr>
          <w:rFonts w:ascii="PKO Bank Polski" w:hAnsi="PKO Bank Polski" w:cs="Arial"/>
          <w:sz w:val="20"/>
        </w:rPr>
      </w:pPr>
      <w:r w:rsidRPr="00183E8B">
        <w:rPr>
          <w:rFonts w:ascii="PKO Bank Polski" w:hAnsi="PKO Bank Polski"/>
        </w:rPr>
        <w:br w:type="textWrapping" w:clear="all"/>
      </w:r>
    </w:p>
    <w:p w14:paraId="32FC3AED" w14:textId="77777777" w:rsidR="00C74056" w:rsidRPr="00183E8B" w:rsidRDefault="00C74056" w:rsidP="003E0E0C">
      <w:pPr>
        <w:rPr>
          <w:rFonts w:ascii="PKO Bank Polski" w:hAnsi="PKO Bank Polski" w:cs="Arial"/>
          <w:szCs w:val="18"/>
        </w:rPr>
      </w:pPr>
    </w:p>
    <w:p w14:paraId="116D770F" w14:textId="77777777" w:rsidR="000A7A5D" w:rsidRPr="00183E8B" w:rsidRDefault="00FE3121" w:rsidP="003E0E0C">
      <w:pPr>
        <w:pStyle w:val="Akapitzlist"/>
        <w:numPr>
          <w:ilvl w:val="0"/>
          <w:numId w:val="3"/>
        </w:numPr>
        <w:ind w:left="284" w:hanging="284"/>
        <w:contextualSpacing w:val="0"/>
        <w:rPr>
          <w:rFonts w:ascii="PKO Bank Polski" w:hAnsi="PKO Bank Polski" w:cs="Arial"/>
          <w:b/>
          <w:sz w:val="18"/>
          <w:szCs w:val="18"/>
        </w:rPr>
      </w:pPr>
      <w:r w:rsidRPr="00183E8B">
        <w:rPr>
          <w:rFonts w:ascii="PKO Bank Polski" w:hAnsi="PKO Bank Polski" w:cs="Arial"/>
          <w:b/>
          <w:sz w:val="18"/>
          <w:szCs w:val="18"/>
        </w:rPr>
        <w:t>Dane ogólne Oferent</w:t>
      </w:r>
      <w:r w:rsidR="00997362" w:rsidRPr="00183E8B">
        <w:rPr>
          <w:rFonts w:ascii="PKO Bank Polski" w:hAnsi="PKO Bank Polski" w:cs="Arial"/>
          <w:b/>
          <w:sz w:val="18"/>
          <w:szCs w:val="18"/>
        </w:rPr>
        <w:t>a</w:t>
      </w:r>
    </w:p>
    <w:p w14:paraId="2F7D2F93" w14:textId="77777777" w:rsidR="00AA5B9D" w:rsidRPr="00183E8B" w:rsidRDefault="00AA5B9D" w:rsidP="008515E7">
      <w:pPr>
        <w:pStyle w:val="Akapitzlist"/>
        <w:ind w:left="284"/>
        <w:contextualSpacing w:val="0"/>
        <w:rPr>
          <w:rFonts w:ascii="PKO Bank Polski" w:hAnsi="PKO Bank Polski" w:cs="Arial"/>
          <w:b/>
          <w:sz w:val="18"/>
          <w:szCs w:val="18"/>
        </w:rPr>
      </w:pPr>
    </w:p>
    <w:p w14:paraId="7096EBEC" w14:textId="10758E4D" w:rsidR="00553103" w:rsidRPr="00183E8B" w:rsidRDefault="00553103" w:rsidP="00553103">
      <w:pPr>
        <w:ind w:firstLine="284"/>
        <w:rPr>
          <w:rFonts w:ascii="PKO Bank Polski" w:hAnsi="PKO Bank Polski"/>
          <w:smallCaps/>
          <w:szCs w:val="18"/>
        </w:rPr>
      </w:pPr>
      <w:r w:rsidRPr="00183E8B">
        <w:rPr>
          <w:rFonts w:ascii="PKO Bank Polski" w:hAnsi="PKO Bank Polski"/>
          <w:szCs w:val="18"/>
        </w:rPr>
        <w:t>Pełna nazwa firmy</w:t>
      </w:r>
      <w:r w:rsidR="00596075" w:rsidRPr="00183E8B">
        <w:rPr>
          <w:rFonts w:ascii="PKO Bank Polski" w:hAnsi="PKO Bank Polski"/>
          <w:szCs w:val="18"/>
        </w:rPr>
        <w:t xml:space="preserve"> audytorskiej</w:t>
      </w:r>
      <w:r w:rsidRPr="00183E8B">
        <w:rPr>
          <w:rFonts w:ascii="PKO Bank Polski" w:hAnsi="PKO Bank Polski"/>
          <w:szCs w:val="18"/>
        </w:rPr>
        <w:t xml:space="preserve">:      </w:t>
      </w:r>
      <w:r w:rsidRPr="00183E8B">
        <w:rPr>
          <w:rFonts w:ascii="PKO Bank Polski" w:hAnsi="PKO Bank Polski"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183E8B">
        <w:rPr>
          <w:rFonts w:ascii="PKO Bank Polski" w:hAnsi="PKO Bank Polski"/>
          <w:szCs w:val="18"/>
        </w:rPr>
        <w:instrText xml:space="preserve"> FORMTEXT </w:instrText>
      </w:r>
      <w:r w:rsidRPr="00183E8B">
        <w:rPr>
          <w:rFonts w:ascii="PKO Bank Polski" w:hAnsi="PKO Bank Polski"/>
          <w:smallCaps/>
          <w:szCs w:val="18"/>
        </w:rPr>
      </w:r>
      <w:r w:rsidRPr="00183E8B">
        <w:rPr>
          <w:rFonts w:ascii="PKO Bank Polski" w:hAnsi="PKO Bank Polski"/>
          <w:smallCaps/>
          <w:szCs w:val="18"/>
        </w:rPr>
        <w:fldChar w:fldCharType="separate"/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smallCaps/>
          <w:szCs w:val="18"/>
        </w:rPr>
        <w:fldChar w:fldCharType="end"/>
      </w:r>
    </w:p>
    <w:p w14:paraId="68E5AE8C" w14:textId="77777777" w:rsidR="00553103" w:rsidRPr="00183E8B" w:rsidRDefault="00553103" w:rsidP="00553103">
      <w:pPr>
        <w:ind w:firstLine="284"/>
        <w:rPr>
          <w:rFonts w:ascii="PKO Bank Polski" w:hAnsi="PKO Bank Polski"/>
          <w:smallCaps/>
          <w:szCs w:val="18"/>
        </w:rPr>
      </w:pPr>
    </w:p>
    <w:p w14:paraId="4E662DC4" w14:textId="77777777" w:rsidR="00553103" w:rsidRPr="00183E8B" w:rsidRDefault="00553103" w:rsidP="00553103">
      <w:pPr>
        <w:ind w:firstLine="284"/>
        <w:rPr>
          <w:rFonts w:ascii="PKO Bank Polski" w:hAnsi="PKO Bank Polski"/>
          <w:szCs w:val="18"/>
        </w:rPr>
      </w:pPr>
      <w:r w:rsidRPr="00183E8B">
        <w:rPr>
          <w:rFonts w:ascii="PKO Bank Polski" w:hAnsi="PKO Bank Polski"/>
          <w:szCs w:val="18"/>
        </w:rPr>
        <w:t>Status prawny Oferenta:</w:t>
      </w:r>
      <w:r w:rsidRPr="00183E8B">
        <w:rPr>
          <w:rFonts w:ascii="PKO Bank Polski" w:hAnsi="PKO Bank Polski"/>
          <w:szCs w:val="18"/>
        </w:rPr>
        <w:tab/>
      </w:r>
      <w:r w:rsidRPr="00183E8B">
        <w:rPr>
          <w:rFonts w:ascii="PKO Bank Polski" w:hAnsi="PKO Bank Polski"/>
          <w:szCs w:val="18"/>
        </w:rPr>
        <w:tab/>
        <w:t>Data i miejsce rejestracji:</w:t>
      </w:r>
      <w:r w:rsidRPr="00183E8B">
        <w:rPr>
          <w:rFonts w:ascii="PKO Bank Polski" w:hAnsi="PKO Bank Polski"/>
          <w:szCs w:val="18"/>
        </w:rPr>
        <w:tab/>
      </w:r>
      <w:r w:rsidRPr="00183E8B">
        <w:rPr>
          <w:rFonts w:ascii="PKO Bank Polski" w:hAnsi="PKO Bank Polski"/>
          <w:szCs w:val="18"/>
        </w:rPr>
        <w:tab/>
      </w:r>
      <w:r w:rsidRPr="00183E8B">
        <w:rPr>
          <w:rFonts w:ascii="PKO Bank Polski" w:hAnsi="PKO Bank Polski"/>
          <w:szCs w:val="18"/>
        </w:rPr>
        <w:tab/>
        <w:t xml:space="preserve">Adres: </w:t>
      </w:r>
    </w:p>
    <w:p w14:paraId="40F68A2D" w14:textId="77777777" w:rsidR="00553103" w:rsidRPr="00183E8B" w:rsidRDefault="00553103" w:rsidP="00553103">
      <w:pPr>
        <w:ind w:firstLine="284"/>
        <w:rPr>
          <w:rFonts w:ascii="PKO Bank Polski" w:hAnsi="PKO Bank Polski"/>
          <w:szCs w:val="18"/>
        </w:rPr>
      </w:pPr>
      <w:r w:rsidRPr="00183E8B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183E8B">
        <w:rPr>
          <w:rFonts w:ascii="PKO Bank Polski" w:hAnsi="PKO Bank Polski"/>
          <w:szCs w:val="18"/>
        </w:rPr>
        <w:instrText xml:space="preserve"> FORMTEXT </w:instrText>
      </w:r>
      <w:r w:rsidRPr="00183E8B">
        <w:rPr>
          <w:rFonts w:ascii="PKO Bank Polski" w:hAnsi="PKO Bank Polski"/>
          <w:smallCaps/>
          <w:szCs w:val="18"/>
        </w:rPr>
      </w:r>
      <w:r w:rsidRPr="00183E8B">
        <w:rPr>
          <w:rFonts w:ascii="PKO Bank Polski" w:hAnsi="PKO Bank Polski"/>
          <w:smallCaps/>
          <w:szCs w:val="18"/>
        </w:rPr>
        <w:fldChar w:fldCharType="separate"/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smallCaps/>
          <w:szCs w:val="18"/>
        </w:rPr>
        <w:fldChar w:fldCharType="end"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183E8B">
        <w:rPr>
          <w:rFonts w:ascii="PKO Bank Polski" w:hAnsi="PKO Bank Polski"/>
          <w:szCs w:val="18"/>
        </w:rPr>
        <w:instrText xml:space="preserve"> FORMTEXT </w:instrText>
      </w:r>
      <w:r w:rsidRPr="00183E8B">
        <w:rPr>
          <w:rFonts w:ascii="PKO Bank Polski" w:hAnsi="PKO Bank Polski"/>
          <w:smallCaps/>
          <w:szCs w:val="18"/>
        </w:rPr>
      </w:r>
      <w:r w:rsidRPr="00183E8B">
        <w:rPr>
          <w:rFonts w:ascii="PKO Bank Polski" w:hAnsi="PKO Bank Polski"/>
          <w:smallCaps/>
          <w:szCs w:val="18"/>
        </w:rPr>
        <w:fldChar w:fldCharType="separate"/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smallCaps/>
          <w:szCs w:val="18"/>
        </w:rPr>
        <w:fldChar w:fldCharType="end"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183E8B">
        <w:rPr>
          <w:rFonts w:ascii="PKO Bank Polski" w:hAnsi="PKO Bank Polski"/>
          <w:szCs w:val="18"/>
        </w:rPr>
        <w:instrText xml:space="preserve"> FORMTEXT </w:instrText>
      </w:r>
      <w:r w:rsidRPr="00183E8B">
        <w:rPr>
          <w:rFonts w:ascii="PKO Bank Polski" w:hAnsi="PKO Bank Polski"/>
          <w:smallCaps/>
          <w:szCs w:val="18"/>
        </w:rPr>
      </w:r>
      <w:r w:rsidRPr="00183E8B">
        <w:rPr>
          <w:rFonts w:ascii="PKO Bank Polski" w:hAnsi="PKO Bank Polski"/>
          <w:smallCaps/>
          <w:szCs w:val="18"/>
        </w:rPr>
        <w:fldChar w:fldCharType="separate"/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smallCaps/>
          <w:szCs w:val="18"/>
        </w:rPr>
        <w:fldChar w:fldCharType="end"/>
      </w:r>
      <w:bookmarkStart w:id="0" w:name="_GoBack"/>
      <w:bookmarkEnd w:id="0"/>
    </w:p>
    <w:p w14:paraId="4D1FAF3F" w14:textId="77777777" w:rsidR="00553103" w:rsidRPr="00183E8B" w:rsidRDefault="00553103" w:rsidP="00553103">
      <w:pPr>
        <w:rPr>
          <w:rFonts w:ascii="PKO Bank Polski" w:hAnsi="PKO Bank Polski"/>
          <w:szCs w:val="18"/>
        </w:rPr>
      </w:pPr>
      <w:r w:rsidRPr="00183E8B">
        <w:rPr>
          <w:rFonts w:ascii="PKO Bank Polski" w:hAnsi="PKO Bank Polski"/>
          <w:szCs w:val="18"/>
        </w:rPr>
        <w:tab/>
      </w:r>
    </w:p>
    <w:p w14:paraId="5392E7FD" w14:textId="7DC2BCC6" w:rsidR="00553103" w:rsidRPr="00183E8B" w:rsidRDefault="00553103" w:rsidP="00553103">
      <w:pPr>
        <w:ind w:firstLine="284"/>
        <w:rPr>
          <w:rFonts w:ascii="PKO Bank Polski" w:hAnsi="PKO Bank Polski"/>
          <w:szCs w:val="18"/>
        </w:rPr>
      </w:pPr>
      <w:r w:rsidRPr="00183E8B">
        <w:rPr>
          <w:rFonts w:ascii="PKO Bank Polski" w:hAnsi="PKO Bank Polski"/>
          <w:szCs w:val="18"/>
        </w:rPr>
        <w:t>Numer telefonu</w:t>
      </w:r>
      <w:r w:rsidR="00BD7B88" w:rsidRPr="00183E8B">
        <w:rPr>
          <w:rFonts w:ascii="PKO Bank Polski" w:hAnsi="PKO Bank Polski"/>
          <w:szCs w:val="18"/>
        </w:rPr>
        <w:t>,</w:t>
      </w:r>
      <w:r w:rsidR="00805086" w:rsidRPr="00183E8B">
        <w:rPr>
          <w:rFonts w:ascii="PKO Bank Polski" w:hAnsi="PKO Bank Polski"/>
          <w:szCs w:val="18"/>
        </w:rPr>
        <w:t xml:space="preserve"> </w:t>
      </w:r>
      <w:r w:rsidRPr="00183E8B">
        <w:rPr>
          <w:rFonts w:ascii="PKO Bank Polski" w:hAnsi="PKO Bank Polski"/>
          <w:szCs w:val="18"/>
        </w:rPr>
        <w:t xml:space="preserve">faxu: </w:t>
      </w:r>
      <w:r w:rsidRPr="00183E8B">
        <w:rPr>
          <w:rFonts w:ascii="PKO Bank Polski" w:hAnsi="PKO Bank Polski"/>
          <w:szCs w:val="18"/>
        </w:rPr>
        <w:tab/>
      </w:r>
      <w:r w:rsidRPr="00183E8B">
        <w:rPr>
          <w:rFonts w:ascii="PKO Bank Polski" w:hAnsi="PKO Bank Polski"/>
          <w:szCs w:val="18"/>
        </w:rPr>
        <w:tab/>
      </w:r>
      <w:r w:rsidRPr="00183E8B">
        <w:rPr>
          <w:rFonts w:ascii="PKO Bank Polski" w:hAnsi="PKO Bank Polski"/>
          <w:szCs w:val="18"/>
        </w:rPr>
        <w:tab/>
        <w:t>Adres</w:t>
      </w:r>
      <w:r w:rsidR="00BD7B88" w:rsidRPr="00183E8B">
        <w:rPr>
          <w:rFonts w:ascii="PKO Bank Polski" w:hAnsi="PKO Bank Polski"/>
          <w:szCs w:val="18"/>
        </w:rPr>
        <w:t xml:space="preserve"> e</w:t>
      </w:r>
      <w:r w:rsidRPr="00183E8B">
        <w:rPr>
          <w:rFonts w:ascii="PKO Bank Polski" w:hAnsi="PKO Bank Polski"/>
          <w:szCs w:val="18"/>
        </w:rPr>
        <w:t>-mail:</w:t>
      </w:r>
      <w:r w:rsidRPr="00183E8B">
        <w:rPr>
          <w:rFonts w:ascii="PKO Bank Polski" w:hAnsi="PKO Bank Polski"/>
          <w:szCs w:val="18"/>
        </w:rPr>
        <w:tab/>
      </w:r>
      <w:r w:rsidRPr="00183E8B">
        <w:rPr>
          <w:rFonts w:ascii="PKO Bank Polski" w:hAnsi="PKO Bank Polski"/>
          <w:szCs w:val="18"/>
        </w:rPr>
        <w:tab/>
      </w:r>
      <w:r w:rsidRPr="00183E8B">
        <w:rPr>
          <w:rFonts w:ascii="PKO Bank Polski" w:hAnsi="PKO Bank Polski"/>
          <w:szCs w:val="18"/>
        </w:rPr>
        <w:tab/>
      </w:r>
      <w:r w:rsidRPr="00183E8B">
        <w:rPr>
          <w:rFonts w:ascii="PKO Bank Polski" w:hAnsi="PKO Bank Polski"/>
          <w:szCs w:val="18"/>
        </w:rPr>
        <w:tab/>
        <w:t>Osoba do kontaktu:</w:t>
      </w:r>
    </w:p>
    <w:p w14:paraId="45DAC886" w14:textId="77777777" w:rsidR="00553103" w:rsidRPr="00183E8B" w:rsidRDefault="00553103" w:rsidP="00553103">
      <w:pPr>
        <w:ind w:firstLine="284"/>
        <w:rPr>
          <w:rFonts w:ascii="PKO Bank Polski" w:hAnsi="PKO Bank Polski"/>
          <w:szCs w:val="18"/>
        </w:rPr>
      </w:pPr>
      <w:r w:rsidRPr="00183E8B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183E8B">
        <w:rPr>
          <w:rFonts w:ascii="PKO Bank Polski" w:hAnsi="PKO Bank Polski"/>
          <w:szCs w:val="18"/>
        </w:rPr>
        <w:instrText xml:space="preserve"> FORMTEXT </w:instrText>
      </w:r>
      <w:r w:rsidRPr="00183E8B">
        <w:rPr>
          <w:rFonts w:ascii="PKO Bank Polski" w:hAnsi="PKO Bank Polski"/>
          <w:smallCaps/>
          <w:szCs w:val="18"/>
        </w:rPr>
      </w:r>
      <w:r w:rsidRPr="00183E8B">
        <w:rPr>
          <w:rFonts w:ascii="PKO Bank Polski" w:hAnsi="PKO Bank Polski"/>
          <w:smallCaps/>
          <w:szCs w:val="18"/>
        </w:rPr>
        <w:fldChar w:fldCharType="separate"/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smallCaps/>
          <w:szCs w:val="18"/>
        </w:rPr>
        <w:fldChar w:fldCharType="end"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183E8B">
        <w:rPr>
          <w:rFonts w:ascii="PKO Bank Polski" w:hAnsi="PKO Bank Polski"/>
          <w:szCs w:val="18"/>
        </w:rPr>
        <w:instrText xml:space="preserve"> FORMTEXT </w:instrText>
      </w:r>
      <w:r w:rsidRPr="00183E8B">
        <w:rPr>
          <w:rFonts w:ascii="PKO Bank Polski" w:hAnsi="PKO Bank Polski"/>
          <w:smallCaps/>
          <w:szCs w:val="18"/>
        </w:rPr>
      </w:r>
      <w:r w:rsidRPr="00183E8B">
        <w:rPr>
          <w:rFonts w:ascii="PKO Bank Polski" w:hAnsi="PKO Bank Polski"/>
          <w:smallCaps/>
          <w:szCs w:val="18"/>
        </w:rPr>
        <w:fldChar w:fldCharType="separate"/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smallCaps/>
          <w:szCs w:val="18"/>
        </w:rPr>
        <w:fldChar w:fldCharType="end"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tab/>
      </w:r>
      <w:r w:rsidRPr="00183E8B">
        <w:rPr>
          <w:rFonts w:ascii="PKO Bank Polski" w:hAnsi="PKO Bank Polski"/>
          <w:smallCaps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183E8B">
        <w:rPr>
          <w:rFonts w:ascii="PKO Bank Polski" w:hAnsi="PKO Bank Polski"/>
          <w:szCs w:val="18"/>
        </w:rPr>
        <w:instrText xml:space="preserve"> FORMTEXT </w:instrText>
      </w:r>
      <w:r w:rsidRPr="00183E8B">
        <w:rPr>
          <w:rFonts w:ascii="PKO Bank Polski" w:hAnsi="PKO Bank Polski"/>
          <w:smallCaps/>
          <w:szCs w:val="18"/>
        </w:rPr>
      </w:r>
      <w:r w:rsidRPr="00183E8B">
        <w:rPr>
          <w:rFonts w:ascii="PKO Bank Polski" w:hAnsi="PKO Bank Polski"/>
          <w:smallCaps/>
          <w:szCs w:val="18"/>
        </w:rPr>
        <w:fldChar w:fldCharType="separate"/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noProof/>
          <w:szCs w:val="18"/>
        </w:rPr>
        <w:t> </w:t>
      </w:r>
      <w:r w:rsidRPr="00183E8B">
        <w:rPr>
          <w:rFonts w:ascii="PKO Bank Polski" w:hAnsi="PKO Bank Polski"/>
          <w:smallCaps/>
          <w:szCs w:val="18"/>
        </w:rPr>
        <w:fldChar w:fldCharType="end"/>
      </w:r>
    </w:p>
    <w:p w14:paraId="641E8DC4" w14:textId="202045FE" w:rsidR="00445DFD" w:rsidRPr="00183E8B" w:rsidRDefault="00445DFD" w:rsidP="008515E7">
      <w:pPr>
        <w:tabs>
          <w:tab w:val="left" w:pos="5103"/>
        </w:tabs>
        <w:rPr>
          <w:rFonts w:ascii="PKO Bank Polski" w:hAnsi="PKO Bank Polski" w:cs="Arial"/>
          <w:szCs w:val="18"/>
          <w:lang w:val="de-DE"/>
        </w:rPr>
      </w:pPr>
    </w:p>
    <w:p w14:paraId="02C46B2E" w14:textId="7872FD92" w:rsidR="00C74056" w:rsidRPr="00183E8B" w:rsidRDefault="00C74056" w:rsidP="008515E7">
      <w:pPr>
        <w:tabs>
          <w:tab w:val="left" w:pos="5103"/>
        </w:tabs>
        <w:rPr>
          <w:rFonts w:ascii="PKO Bank Polski" w:hAnsi="PKO Bank Polski" w:cs="Arial"/>
          <w:szCs w:val="18"/>
          <w:lang w:val="de-DE"/>
        </w:rPr>
      </w:pPr>
    </w:p>
    <w:p w14:paraId="6E76B795" w14:textId="77777777" w:rsidR="004C1768" w:rsidRPr="00183E8B" w:rsidRDefault="004C1768" w:rsidP="008515E7">
      <w:pPr>
        <w:tabs>
          <w:tab w:val="left" w:pos="5103"/>
        </w:tabs>
        <w:rPr>
          <w:rFonts w:ascii="PKO Bank Polski" w:hAnsi="PKO Bank Polski" w:cs="Arial"/>
          <w:szCs w:val="18"/>
          <w:lang w:val="de-DE"/>
        </w:rPr>
      </w:pPr>
    </w:p>
    <w:p w14:paraId="44508054" w14:textId="77777777" w:rsidR="00C74056" w:rsidRPr="00183E8B" w:rsidRDefault="00F42033" w:rsidP="00553103">
      <w:pPr>
        <w:pStyle w:val="Akapitzlist"/>
        <w:numPr>
          <w:ilvl w:val="0"/>
          <w:numId w:val="3"/>
        </w:numPr>
        <w:ind w:left="284" w:hanging="284"/>
        <w:contextualSpacing w:val="0"/>
        <w:rPr>
          <w:rFonts w:ascii="PKO Bank Polski" w:hAnsi="PKO Bank Polski" w:cs="Arial"/>
          <w:sz w:val="18"/>
          <w:szCs w:val="18"/>
        </w:rPr>
      </w:pPr>
      <w:r w:rsidRPr="00183E8B">
        <w:rPr>
          <w:rFonts w:ascii="PKO Bank Polski" w:hAnsi="PKO Bank Polski" w:cs="Arial"/>
          <w:b/>
          <w:sz w:val="18"/>
          <w:szCs w:val="18"/>
        </w:rPr>
        <w:t xml:space="preserve">Warunki cenowe </w:t>
      </w:r>
      <w:r w:rsidR="00FE3121" w:rsidRPr="00183E8B">
        <w:rPr>
          <w:rFonts w:ascii="PKO Bank Polski" w:hAnsi="PKO Bank Polski" w:cs="Arial"/>
          <w:b/>
          <w:sz w:val="18"/>
          <w:szCs w:val="18"/>
        </w:rPr>
        <w:t>Oferty</w:t>
      </w:r>
    </w:p>
    <w:p w14:paraId="316323AF" w14:textId="435CC0BF" w:rsidR="0008067A" w:rsidRPr="00183E8B" w:rsidRDefault="0008067A" w:rsidP="00F42033">
      <w:pPr>
        <w:rPr>
          <w:rFonts w:ascii="PKO Bank Polski" w:hAnsi="PKO Bank Polski" w:cs="Arial"/>
          <w:szCs w:val="18"/>
        </w:rPr>
      </w:pPr>
    </w:p>
    <w:p w14:paraId="4B5F1F3A" w14:textId="77777777" w:rsidR="00F42033" w:rsidRPr="00183E8B" w:rsidRDefault="00F42033" w:rsidP="00F42033">
      <w:pPr>
        <w:pStyle w:val="Akapitzlist"/>
        <w:numPr>
          <w:ilvl w:val="0"/>
          <w:numId w:val="13"/>
        </w:numPr>
        <w:rPr>
          <w:rFonts w:ascii="PKO Bank Polski" w:hAnsi="PKO Bank Polski" w:cs="Arial"/>
          <w:sz w:val="18"/>
          <w:szCs w:val="18"/>
        </w:rPr>
      </w:pPr>
      <w:r w:rsidRPr="00183E8B">
        <w:rPr>
          <w:rFonts w:ascii="PKO Bank Polski" w:hAnsi="PKO Bank Polski" w:cs="Arial"/>
          <w:sz w:val="18"/>
          <w:szCs w:val="18"/>
        </w:rPr>
        <w:t>Informacja szczegółowa:</w:t>
      </w:r>
    </w:p>
    <w:p w14:paraId="1B3DC093" w14:textId="77777777" w:rsidR="00553103" w:rsidRPr="00183E8B" w:rsidRDefault="00553103" w:rsidP="00553103">
      <w:pPr>
        <w:rPr>
          <w:rFonts w:ascii="PKO Bank Polski" w:hAnsi="PKO Bank Polski" w:cs="Arial"/>
          <w:szCs w:val="1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1"/>
        <w:gridCol w:w="49"/>
        <w:gridCol w:w="1484"/>
        <w:gridCol w:w="16"/>
        <w:gridCol w:w="10"/>
        <w:gridCol w:w="1442"/>
        <w:gridCol w:w="7"/>
        <w:gridCol w:w="4634"/>
        <w:gridCol w:w="1140"/>
        <w:gridCol w:w="966"/>
        <w:gridCol w:w="602"/>
        <w:gridCol w:w="951"/>
        <w:gridCol w:w="537"/>
        <w:gridCol w:w="532"/>
        <w:gridCol w:w="1119"/>
        <w:gridCol w:w="1037"/>
      </w:tblGrid>
      <w:tr w:rsidR="00BD7F74" w:rsidRPr="00183E8B" w14:paraId="6E1DE230" w14:textId="77777777" w:rsidTr="00736A6E">
        <w:trPr>
          <w:trHeight w:val="20"/>
        </w:trPr>
        <w:tc>
          <w:tcPr>
            <w:tcW w:w="601" w:type="dxa"/>
            <w:vMerge w:val="restart"/>
            <w:shd w:val="clear" w:color="auto" w:fill="808080" w:themeFill="background1" w:themeFillShade="80"/>
            <w:vAlign w:val="center"/>
            <w:hideMark/>
          </w:tcPr>
          <w:p w14:paraId="2B118C57" w14:textId="5E66AA26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33" w:type="dxa"/>
            <w:gridSpan w:val="2"/>
            <w:vMerge w:val="restart"/>
            <w:shd w:val="clear" w:color="auto" w:fill="808080" w:themeFill="background1" w:themeFillShade="80"/>
            <w:vAlign w:val="center"/>
            <w:hideMark/>
          </w:tcPr>
          <w:p w14:paraId="5B419D47" w14:textId="77777777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Podmiot</w:t>
            </w:r>
          </w:p>
        </w:tc>
        <w:tc>
          <w:tcPr>
            <w:tcW w:w="6109" w:type="dxa"/>
            <w:gridSpan w:val="5"/>
            <w:vMerge w:val="restart"/>
            <w:shd w:val="clear" w:color="auto" w:fill="808080" w:themeFill="background1" w:themeFillShade="80"/>
            <w:vAlign w:val="center"/>
            <w:hideMark/>
          </w:tcPr>
          <w:p w14:paraId="7F3B850E" w14:textId="77777777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Usługa</w:t>
            </w:r>
          </w:p>
        </w:tc>
        <w:tc>
          <w:tcPr>
            <w:tcW w:w="1140" w:type="dxa"/>
            <w:vMerge w:val="restart"/>
            <w:shd w:val="clear" w:color="auto" w:fill="808080" w:themeFill="background1" w:themeFillShade="80"/>
            <w:vAlign w:val="center"/>
            <w:hideMark/>
          </w:tcPr>
          <w:p w14:paraId="296C693E" w14:textId="77777777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Obowiązkowa czy opcjonalna?</w:t>
            </w:r>
          </w:p>
        </w:tc>
        <w:tc>
          <w:tcPr>
            <w:tcW w:w="966" w:type="dxa"/>
            <w:vMerge w:val="restart"/>
            <w:shd w:val="clear" w:color="auto" w:fill="808080" w:themeFill="background1" w:themeFillShade="80"/>
            <w:vAlign w:val="center"/>
            <w:hideMark/>
          </w:tcPr>
          <w:p w14:paraId="3F0E2C71" w14:textId="77777777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Kraj świadczenia usługi</w:t>
            </w:r>
          </w:p>
        </w:tc>
        <w:tc>
          <w:tcPr>
            <w:tcW w:w="2622" w:type="dxa"/>
            <w:gridSpan w:val="4"/>
            <w:shd w:val="clear" w:color="auto" w:fill="808080" w:themeFill="background1" w:themeFillShade="80"/>
            <w:vAlign w:val="center"/>
            <w:hideMark/>
          </w:tcPr>
          <w:p w14:paraId="1DCBB861" w14:textId="77777777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Ceny za jeden rok</w:t>
            </w:r>
          </w:p>
        </w:tc>
        <w:tc>
          <w:tcPr>
            <w:tcW w:w="1119" w:type="dxa"/>
            <w:vMerge w:val="restart"/>
            <w:shd w:val="clear" w:color="auto" w:fill="808080" w:themeFill="background1" w:themeFillShade="80"/>
            <w:vAlign w:val="center"/>
          </w:tcPr>
          <w:p w14:paraId="2B6D2619" w14:textId="77777777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Liczba godzin poświęconych na usługę</w:t>
            </w:r>
            <w:r w:rsidR="00F42033"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 xml:space="preserve"> za jeden rok</w:t>
            </w:r>
          </w:p>
        </w:tc>
        <w:tc>
          <w:tcPr>
            <w:tcW w:w="1037" w:type="dxa"/>
            <w:vMerge w:val="restart"/>
            <w:shd w:val="clear" w:color="auto" w:fill="808080" w:themeFill="background1" w:themeFillShade="80"/>
            <w:vAlign w:val="center"/>
          </w:tcPr>
          <w:p w14:paraId="155B6427" w14:textId="77777777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Średnia zastosowana stawka godzinowa netto</w:t>
            </w:r>
          </w:p>
        </w:tc>
      </w:tr>
      <w:tr w:rsidR="00BD7F74" w:rsidRPr="00183E8B" w14:paraId="25C5E507" w14:textId="77777777" w:rsidTr="00736A6E">
        <w:trPr>
          <w:trHeight w:val="20"/>
        </w:trPr>
        <w:tc>
          <w:tcPr>
            <w:tcW w:w="601" w:type="dxa"/>
            <w:vMerge/>
            <w:shd w:val="clear" w:color="auto" w:fill="808080" w:themeFill="background1" w:themeFillShade="80"/>
            <w:vAlign w:val="bottom"/>
            <w:hideMark/>
          </w:tcPr>
          <w:p w14:paraId="0B7B4A38" w14:textId="77777777" w:rsidR="00F51188" w:rsidRPr="00183E8B" w:rsidRDefault="00F51188" w:rsidP="005D10E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533" w:type="dxa"/>
            <w:gridSpan w:val="2"/>
            <w:vMerge/>
            <w:shd w:val="clear" w:color="auto" w:fill="808080" w:themeFill="background1" w:themeFillShade="80"/>
            <w:vAlign w:val="bottom"/>
            <w:hideMark/>
          </w:tcPr>
          <w:p w14:paraId="13DB06B6" w14:textId="77777777" w:rsidR="00F51188" w:rsidRPr="00183E8B" w:rsidRDefault="00F51188" w:rsidP="005D10E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6109" w:type="dxa"/>
            <w:gridSpan w:val="5"/>
            <w:vMerge/>
            <w:shd w:val="clear" w:color="auto" w:fill="808080" w:themeFill="background1" w:themeFillShade="80"/>
            <w:vAlign w:val="bottom"/>
            <w:hideMark/>
          </w:tcPr>
          <w:p w14:paraId="549D28B7" w14:textId="77777777" w:rsidR="00F51188" w:rsidRPr="00183E8B" w:rsidRDefault="00F51188" w:rsidP="005D10E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140" w:type="dxa"/>
            <w:vMerge/>
            <w:shd w:val="clear" w:color="auto" w:fill="808080" w:themeFill="background1" w:themeFillShade="80"/>
            <w:vAlign w:val="bottom"/>
            <w:hideMark/>
          </w:tcPr>
          <w:p w14:paraId="2C2FE1F4" w14:textId="77777777" w:rsidR="00F51188" w:rsidRPr="00183E8B" w:rsidRDefault="00F51188" w:rsidP="005D10E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auto" w:fill="808080" w:themeFill="background1" w:themeFillShade="80"/>
            <w:vAlign w:val="bottom"/>
            <w:hideMark/>
          </w:tcPr>
          <w:p w14:paraId="43FC0F94" w14:textId="77777777" w:rsidR="00F51188" w:rsidRPr="00183E8B" w:rsidRDefault="00F51188" w:rsidP="005D10E8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auto" w:fill="808080" w:themeFill="background1" w:themeFillShade="80"/>
            <w:vAlign w:val="center"/>
            <w:hideMark/>
          </w:tcPr>
          <w:p w14:paraId="37EE749C" w14:textId="77777777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Waluta</w:t>
            </w:r>
          </w:p>
        </w:tc>
        <w:tc>
          <w:tcPr>
            <w:tcW w:w="951" w:type="dxa"/>
            <w:shd w:val="clear" w:color="auto" w:fill="808080" w:themeFill="background1" w:themeFillShade="80"/>
            <w:vAlign w:val="center"/>
            <w:hideMark/>
          </w:tcPr>
          <w:p w14:paraId="51FC6853" w14:textId="77777777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Cena netto</w:t>
            </w:r>
          </w:p>
        </w:tc>
        <w:tc>
          <w:tcPr>
            <w:tcW w:w="537" w:type="dxa"/>
            <w:shd w:val="clear" w:color="auto" w:fill="808080" w:themeFill="background1" w:themeFillShade="80"/>
            <w:vAlign w:val="center"/>
            <w:hideMark/>
          </w:tcPr>
          <w:p w14:paraId="5B3B2852" w14:textId="39D17C81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Vat</w:t>
            </w:r>
          </w:p>
        </w:tc>
        <w:tc>
          <w:tcPr>
            <w:tcW w:w="532" w:type="dxa"/>
            <w:shd w:val="clear" w:color="auto" w:fill="808080" w:themeFill="background1" w:themeFillShade="80"/>
            <w:vAlign w:val="center"/>
            <w:hideMark/>
          </w:tcPr>
          <w:p w14:paraId="0786A869" w14:textId="77777777" w:rsidR="00F51188" w:rsidRPr="00183E8B" w:rsidRDefault="00F51188" w:rsidP="00596075">
            <w:pPr>
              <w:jc w:val="center"/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Cena brutto</w:t>
            </w:r>
          </w:p>
        </w:tc>
        <w:tc>
          <w:tcPr>
            <w:tcW w:w="1119" w:type="dxa"/>
            <w:vMerge/>
            <w:shd w:val="clear" w:color="auto" w:fill="808080" w:themeFill="background1" w:themeFillShade="80"/>
          </w:tcPr>
          <w:p w14:paraId="53F776B8" w14:textId="77777777" w:rsidR="00F51188" w:rsidRPr="00183E8B" w:rsidRDefault="00F51188" w:rsidP="005D10E8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vMerge/>
            <w:shd w:val="clear" w:color="auto" w:fill="808080" w:themeFill="background1" w:themeFillShade="80"/>
          </w:tcPr>
          <w:p w14:paraId="579261FC" w14:textId="77777777" w:rsidR="00F51188" w:rsidRPr="00183E8B" w:rsidRDefault="00F51188" w:rsidP="005D10E8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</w:p>
        </w:tc>
      </w:tr>
      <w:tr w:rsidR="00F51188" w:rsidRPr="00183E8B" w14:paraId="1A53D815" w14:textId="77777777" w:rsidTr="00736A6E">
        <w:trPr>
          <w:trHeight w:val="216"/>
        </w:trPr>
        <w:tc>
          <w:tcPr>
            <w:tcW w:w="15127" w:type="dxa"/>
            <w:gridSpan w:val="16"/>
            <w:shd w:val="clear" w:color="000000" w:fill="0070C0"/>
            <w:noWrap/>
            <w:vAlign w:val="bottom"/>
            <w:hideMark/>
          </w:tcPr>
          <w:p w14:paraId="33F00746" w14:textId="2D27E8C3" w:rsidR="00F51188" w:rsidRPr="00183E8B" w:rsidRDefault="00F51188" w:rsidP="00BE1ED8">
            <w:pPr>
              <w:rPr>
                <w:rFonts w:ascii="PKO Bank Polski" w:eastAsia="Times New Roman" w:hAnsi="PKO Bank Polsk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color w:val="FFFFFF"/>
                <w:sz w:val="16"/>
                <w:szCs w:val="16"/>
                <w:lang w:eastAsia="pl-PL"/>
              </w:rPr>
              <w:t>1. WARUNKI CENOWE W ZAKRESIE PŁATNOŚCI PONOSZONYCH PRZEZ PKO BANK POLSKI S</w:t>
            </w:r>
            <w:r w:rsidR="0062687B" w:rsidRPr="00183E8B">
              <w:rPr>
                <w:rFonts w:ascii="PKO Bank Polski" w:eastAsia="Times New Roman" w:hAnsi="PKO Bank Polski"/>
                <w:b/>
                <w:bCs/>
                <w:color w:val="FFFFFF"/>
                <w:sz w:val="16"/>
                <w:szCs w:val="16"/>
                <w:lang w:eastAsia="pl-PL"/>
              </w:rPr>
              <w:t>.A.</w:t>
            </w:r>
          </w:p>
        </w:tc>
      </w:tr>
      <w:tr w:rsidR="00BD7F74" w:rsidRPr="00183E8B" w14:paraId="460045E5" w14:textId="77777777" w:rsidTr="00736A6E">
        <w:trPr>
          <w:trHeight w:val="216"/>
        </w:trPr>
        <w:tc>
          <w:tcPr>
            <w:tcW w:w="601" w:type="dxa"/>
            <w:shd w:val="clear" w:color="auto" w:fill="auto"/>
            <w:noWrap/>
            <w:hideMark/>
          </w:tcPr>
          <w:p w14:paraId="1D955454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1549" w:type="dxa"/>
            <w:gridSpan w:val="3"/>
            <w:shd w:val="clear" w:color="auto" w:fill="auto"/>
            <w:noWrap/>
            <w:hideMark/>
          </w:tcPr>
          <w:p w14:paraId="04D0E4EC" w14:textId="560F1925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</w:t>
            </w:r>
            <w:r w:rsidR="00BD7B88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</w:t>
            </w:r>
            <w:r w:rsidR="00BD7B88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5CEAF35F" w14:textId="2A797FD4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jednostkowych sprawozdań finansowych </w:t>
            </w:r>
            <w:r w:rsidR="00BD7B88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PKO 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Banku</w:t>
            </w:r>
            <w:r w:rsidR="00BD7B88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Polskiego S.A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3C8761D9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30C18F9C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0CAF1BFB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34D12A86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57593550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45F27B7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21834F4E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4586232D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BD7F74" w:rsidRPr="00183E8B" w14:paraId="4AFD3A56" w14:textId="77777777" w:rsidTr="00736A6E">
        <w:trPr>
          <w:trHeight w:val="216"/>
        </w:trPr>
        <w:tc>
          <w:tcPr>
            <w:tcW w:w="601" w:type="dxa"/>
            <w:shd w:val="clear" w:color="auto" w:fill="auto"/>
            <w:noWrap/>
            <w:hideMark/>
          </w:tcPr>
          <w:p w14:paraId="13864626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1549" w:type="dxa"/>
            <w:gridSpan w:val="3"/>
            <w:shd w:val="clear" w:color="auto" w:fill="auto"/>
            <w:noWrap/>
            <w:hideMark/>
          </w:tcPr>
          <w:p w14:paraId="213DDF1F" w14:textId="4A561071" w:rsidR="00F51188" w:rsidRPr="00183E8B" w:rsidRDefault="00F51188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</w:t>
            </w:r>
            <w:r w:rsidR="00BD7B88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</w:t>
            </w:r>
            <w:r w:rsidR="00BD7B88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5DA56E65" w14:textId="5828E45E" w:rsidR="00F51188" w:rsidRPr="00183E8B" w:rsidRDefault="00F51188" w:rsidP="00E217A1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skonsolidowanych sprawozdań finansowych Grupy Kapitałowej</w:t>
            </w:r>
            <w:r w:rsidR="00E217A1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br/>
            </w:r>
            <w:r w:rsidR="00BD7B88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PKO 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Banku</w:t>
            </w:r>
            <w:r w:rsidR="00BD7B88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Polskiego S.A.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2E88F322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6E41C0B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0814B0C9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1CCEB9E2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41BDC2AE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7E2742A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358F38C3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528171F2" w14:textId="77777777" w:rsidR="00F51188" w:rsidRPr="00183E8B" w:rsidRDefault="00F51188" w:rsidP="001945B6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15A35D2D" w14:textId="77777777" w:rsidTr="00736A6E">
        <w:trPr>
          <w:trHeight w:val="216"/>
        </w:trPr>
        <w:tc>
          <w:tcPr>
            <w:tcW w:w="601" w:type="dxa"/>
            <w:shd w:val="clear" w:color="auto" w:fill="auto"/>
            <w:noWrap/>
          </w:tcPr>
          <w:p w14:paraId="721E52F1" w14:textId="6986BAE1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1060D2A0" w14:textId="1045BB1A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6D7D0D54" w14:textId="6AF4D422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sług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i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atestacyjn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dotycząc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sprawozdawczości zrównoważonego rozwoju Grupy Kapitałowej PKO Banku Polskiego S.A., zawartej w sprawozdaniach Zarządu PKO Banku Polskiego S.A. z działalności Grupy Kapitałowej PKO Banku Polskiego S.A. sporządzonych łącznie ze sprawozdaniami Zarządu z działalności PKO Banku Polskiego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S.A.</w:t>
            </w:r>
          </w:p>
        </w:tc>
        <w:tc>
          <w:tcPr>
            <w:tcW w:w="1140" w:type="dxa"/>
            <w:shd w:val="clear" w:color="000000" w:fill="FFFFFF"/>
          </w:tcPr>
          <w:p w14:paraId="71753B1C" w14:textId="2C5728C3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</w:tcPr>
          <w:p w14:paraId="39699B15" w14:textId="26C3974F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236F3C7D" w14:textId="38907CB4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</w:tcPr>
          <w:p w14:paraId="7D70424D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56AC7B55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3204535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6AFE9DF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44FF6A71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6A4022B7" w14:textId="77777777" w:rsidTr="007D1FD7">
        <w:trPr>
          <w:trHeight w:val="216"/>
        </w:trPr>
        <w:tc>
          <w:tcPr>
            <w:tcW w:w="601" w:type="dxa"/>
            <w:shd w:val="clear" w:color="auto" w:fill="auto"/>
            <w:noWrap/>
          </w:tcPr>
          <w:p w14:paraId="492A8F90" w14:textId="70BC41D8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1549" w:type="dxa"/>
            <w:gridSpan w:val="3"/>
            <w:shd w:val="clear" w:color="auto" w:fill="auto"/>
            <w:noWrap/>
            <w:hideMark/>
          </w:tcPr>
          <w:p w14:paraId="00D25564" w14:textId="64B63E3A" w:rsidR="007D1FD7" w:rsidRPr="00183E8B" w:rsidRDefault="007D1FD7" w:rsidP="007D1FD7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20229B25" w14:textId="6E8B5982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jednostkowych sprawozdań finansowych PKO Banku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br/>
              <w:t>Polskiego S.A.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6AA6AEA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1787750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42A177C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477D6FF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323CA8E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C276CE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6F8A618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2ACBDF3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74972A10" w14:textId="77777777" w:rsidTr="007D1FD7">
        <w:trPr>
          <w:trHeight w:val="216"/>
        </w:trPr>
        <w:tc>
          <w:tcPr>
            <w:tcW w:w="601" w:type="dxa"/>
            <w:shd w:val="clear" w:color="auto" w:fill="auto"/>
            <w:noWrap/>
          </w:tcPr>
          <w:p w14:paraId="3980B47A" w14:textId="01370232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1.5.</w:t>
            </w:r>
          </w:p>
        </w:tc>
        <w:tc>
          <w:tcPr>
            <w:tcW w:w="1549" w:type="dxa"/>
            <w:gridSpan w:val="3"/>
            <w:shd w:val="clear" w:color="auto" w:fill="auto"/>
            <w:noWrap/>
            <w:hideMark/>
          </w:tcPr>
          <w:p w14:paraId="199878AD" w14:textId="02B75FE5" w:rsidR="007D1FD7" w:rsidRPr="00183E8B" w:rsidRDefault="007D1FD7" w:rsidP="007D1FD7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095A3BD9" w14:textId="6A187655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skonsolidowanych sprawozdań finansowych Grupy Kapitałowej PKO Banku Polskiego S.A.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65B6B3B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2D1A7DE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6C5CE6C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430D39CD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6D6F569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359FF5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0EA5FC8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10D5C946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1953446C" w14:textId="77777777" w:rsidTr="00736A6E">
        <w:trPr>
          <w:trHeight w:val="18"/>
        </w:trPr>
        <w:tc>
          <w:tcPr>
            <w:tcW w:w="601" w:type="dxa"/>
            <w:shd w:val="clear" w:color="auto" w:fill="auto"/>
            <w:noWrap/>
          </w:tcPr>
          <w:p w14:paraId="3A9C3DF7" w14:textId="365BDC0E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1.6.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17020D3E" w14:textId="0836A40A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44C2B533" w14:textId="6169439F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sprawozdań finansowych PKO BP S.A.,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pobočka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zahraničnej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banky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000000" w:fill="FFFFFF"/>
          </w:tcPr>
          <w:p w14:paraId="7CAE4FC6" w14:textId="168D76B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</w:tcPr>
          <w:p w14:paraId="46374E7F" w14:textId="4C101914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Słowacja</w:t>
            </w:r>
          </w:p>
        </w:tc>
        <w:tc>
          <w:tcPr>
            <w:tcW w:w="602" w:type="dxa"/>
            <w:shd w:val="clear" w:color="000000" w:fill="FFFFFF"/>
            <w:noWrap/>
          </w:tcPr>
          <w:p w14:paraId="52CB49CF" w14:textId="209F02DD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EUR</w:t>
            </w:r>
          </w:p>
        </w:tc>
        <w:tc>
          <w:tcPr>
            <w:tcW w:w="951" w:type="dxa"/>
            <w:shd w:val="clear" w:color="000000" w:fill="FFFFFF"/>
            <w:noWrap/>
          </w:tcPr>
          <w:p w14:paraId="5BDB64B6" w14:textId="0F3D8FA9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</w:tcPr>
          <w:p w14:paraId="0AB38425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23E133B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118AD1A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598933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530AC4A0" w14:textId="77777777" w:rsidTr="00736A6E">
        <w:trPr>
          <w:trHeight w:val="18"/>
        </w:trPr>
        <w:tc>
          <w:tcPr>
            <w:tcW w:w="601" w:type="dxa"/>
            <w:shd w:val="clear" w:color="auto" w:fill="auto"/>
            <w:noWrap/>
          </w:tcPr>
          <w:p w14:paraId="299514C0" w14:textId="7D15DF26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1.7.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5749C205" w14:textId="529BD41E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43A52377" w14:textId="4C1C69CB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Przygotowanie rozszerzonych raportów dla Narodowego Banku Słowacji dotyczących PKO BP S.A.,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pobočka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zahraničnej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banky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000000" w:fill="FFFFFF"/>
          </w:tcPr>
          <w:p w14:paraId="314E6A6B" w14:textId="659567A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</w:tcPr>
          <w:p w14:paraId="28554AB6" w14:textId="2FB64E35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Słowacja</w:t>
            </w:r>
          </w:p>
        </w:tc>
        <w:tc>
          <w:tcPr>
            <w:tcW w:w="602" w:type="dxa"/>
            <w:shd w:val="clear" w:color="000000" w:fill="FFFFFF"/>
            <w:noWrap/>
          </w:tcPr>
          <w:p w14:paraId="6B1FF8AA" w14:textId="64374204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EUR</w:t>
            </w:r>
          </w:p>
        </w:tc>
        <w:tc>
          <w:tcPr>
            <w:tcW w:w="951" w:type="dxa"/>
            <w:shd w:val="clear" w:color="000000" w:fill="FFFFFF"/>
            <w:noWrap/>
          </w:tcPr>
          <w:p w14:paraId="449375B6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6817ACF1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6F5293F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4E03FCB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A03E8E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6D8442D4" w14:textId="77777777" w:rsidTr="00736A6E">
        <w:trPr>
          <w:trHeight w:val="18"/>
        </w:trPr>
        <w:tc>
          <w:tcPr>
            <w:tcW w:w="601" w:type="dxa"/>
            <w:shd w:val="clear" w:color="auto" w:fill="auto"/>
            <w:noWrap/>
          </w:tcPr>
          <w:p w14:paraId="354F21E4" w14:textId="4B1EA6D8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1.8.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37D3ED4A" w14:textId="05DDFB0B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5843005B" w14:textId="6A5DA776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Audyt wskazanych raportów przekazywanych do Narodowego Banku Słowacji dotyczących PKO BP S.A.,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pobočka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zahraničnej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banky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000000" w:fill="FFFFFF"/>
          </w:tcPr>
          <w:p w14:paraId="1D71800C" w14:textId="7FE3073D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</w:tcPr>
          <w:p w14:paraId="264A0FCC" w14:textId="4399B402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Słowacja</w:t>
            </w:r>
          </w:p>
        </w:tc>
        <w:tc>
          <w:tcPr>
            <w:tcW w:w="602" w:type="dxa"/>
            <w:shd w:val="clear" w:color="000000" w:fill="FFFFFF"/>
            <w:noWrap/>
          </w:tcPr>
          <w:p w14:paraId="024CCADF" w14:textId="36EC8040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EUR</w:t>
            </w:r>
          </w:p>
        </w:tc>
        <w:tc>
          <w:tcPr>
            <w:tcW w:w="951" w:type="dxa"/>
            <w:shd w:val="clear" w:color="000000" w:fill="FFFFFF"/>
            <w:noWrap/>
          </w:tcPr>
          <w:p w14:paraId="570F849C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095F25F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22408F0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21BB197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1CDC17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1C72AAC9" w14:textId="77777777" w:rsidTr="00736A6E">
        <w:trPr>
          <w:trHeight w:val="18"/>
        </w:trPr>
        <w:tc>
          <w:tcPr>
            <w:tcW w:w="601" w:type="dxa"/>
            <w:shd w:val="clear" w:color="auto" w:fill="auto"/>
            <w:noWrap/>
          </w:tcPr>
          <w:p w14:paraId="7B0CAE94" w14:textId="71F397FD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1.9.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309266BE" w14:textId="6F702B2B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7B7C4DFA" w14:textId="7B9AC92A" w:rsidR="007D1FD7" w:rsidRPr="00183E8B" w:rsidRDefault="007D1FD7" w:rsidP="007D1FD7">
            <w:pPr>
              <w:rPr>
                <w:rFonts w:ascii="PKO Bank Polski" w:eastAsia="Times New Roman" w:hAnsi="PKO Bank Polski"/>
                <w:color w:val="C00000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sprawozdań finansowych PKO Bank Polski S.A.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Varșovia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Sucursala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București</w:t>
            </w:r>
            <w:proofErr w:type="spellEnd"/>
            <w:r w:rsidRPr="00183E8B">
              <w:rPr>
                <w:rFonts w:ascii="PKO Bank Polski" w:eastAsia="Times New Roman" w:hAnsi="PKO Bank Polski"/>
                <w:color w:val="C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000000" w:fill="FFFFFF"/>
          </w:tcPr>
          <w:p w14:paraId="6AC8708B" w14:textId="5EC917EA" w:rsidR="007D1FD7" w:rsidRPr="00183E8B" w:rsidDel="00510C33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highlight w:val="yellow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</w:tcPr>
          <w:p w14:paraId="26928719" w14:textId="5289A61A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Rumunia</w:t>
            </w:r>
          </w:p>
        </w:tc>
        <w:tc>
          <w:tcPr>
            <w:tcW w:w="602" w:type="dxa"/>
            <w:shd w:val="clear" w:color="000000" w:fill="FFFFFF"/>
            <w:noWrap/>
          </w:tcPr>
          <w:p w14:paraId="5E5594A2" w14:textId="730EA008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EUR</w:t>
            </w:r>
          </w:p>
        </w:tc>
        <w:tc>
          <w:tcPr>
            <w:tcW w:w="951" w:type="dxa"/>
            <w:shd w:val="clear" w:color="000000" w:fill="FFFFFF"/>
            <w:noWrap/>
          </w:tcPr>
          <w:p w14:paraId="143400C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2A0F1B7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209DE5D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6487771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BF0B59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</w:tr>
      <w:tr w:rsidR="007D1FD7" w:rsidRPr="00183E8B" w14:paraId="4D8798FD" w14:textId="77777777" w:rsidTr="00736A6E">
        <w:trPr>
          <w:trHeight w:val="18"/>
        </w:trPr>
        <w:tc>
          <w:tcPr>
            <w:tcW w:w="601" w:type="dxa"/>
            <w:shd w:val="clear" w:color="auto" w:fill="auto"/>
            <w:noWrap/>
          </w:tcPr>
          <w:p w14:paraId="34DA0DF2" w14:textId="291AB7DA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1.10.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2C55CC57" w14:textId="380C286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728CEDC2" w14:textId="06EEEABD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sprawozdań finansowych PKO BP S.A.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Chech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Branch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000000" w:fill="FFFFFF"/>
          </w:tcPr>
          <w:p w14:paraId="238A289C" w14:textId="24B61D0D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0644A957" w14:textId="2BF66066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Czechy</w:t>
            </w:r>
          </w:p>
        </w:tc>
        <w:tc>
          <w:tcPr>
            <w:tcW w:w="602" w:type="dxa"/>
            <w:shd w:val="clear" w:color="000000" w:fill="FFFFFF"/>
            <w:noWrap/>
          </w:tcPr>
          <w:p w14:paraId="132118B8" w14:textId="07F2FC4C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CZK</w:t>
            </w:r>
          </w:p>
        </w:tc>
        <w:tc>
          <w:tcPr>
            <w:tcW w:w="951" w:type="dxa"/>
            <w:shd w:val="clear" w:color="000000" w:fill="FFFFFF"/>
            <w:noWrap/>
          </w:tcPr>
          <w:p w14:paraId="77BE017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4F4B1C0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0F7F24A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1BAE6BB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D674325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</w:tr>
      <w:tr w:rsidR="007D1FD7" w:rsidRPr="00183E8B" w14:paraId="70A0E13D" w14:textId="77777777" w:rsidTr="00320DAE">
        <w:trPr>
          <w:trHeight w:val="18"/>
        </w:trPr>
        <w:tc>
          <w:tcPr>
            <w:tcW w:w="601" w:type="dxa"/>
            <w:shd w:val="clear" w:color="auto" w:fill="auto"/>
            <w:noWrap/>
          </w:tcPr>
          <w:p w14:paraId="6635AB62" w14:textId="010BF240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1.11.</w:t>
            </w:r>
          </w:p>
        </w:tc>
        <w:tc>
          <w:tcPr>
            <w:tcW w:w="1549" w:type="dxa"/>
            <w:gridSpan w:val="3"/>
            <w:shd w:val="clear" w:color="auto" w:fill="auto"/>
            <w:noWrap/>
            <w:hideMark/>
          </w:tcPr>
          <w:p w14:paraId="33FCCD4E" w14:textId="4675DE39" w:rsidR="007D1FD7" w:rsidRPr="00183E8B" w:rsidRDefault="007D1FD7" w:rsidP="007D1FD7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045D091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Usługi poświadczające polegające na wykonaniu określonych procedur dotyczących rocznych raportów grupowych NEPTUN –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(pakietów konsolidacyjnych).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0032BCCF" w14:textId="16657B98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3581F192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551D338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5C4D85F9" w14:textId="230F8903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25197E72" w14:textId="2C0C65C4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5E149ED9" w14:textId="5400C6EA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581ED6F4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2292C9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</w:tr>
      <w:tr w:rsidR="007D1FD7" w:rsidRPr="00183E8B" w14:paraId="7FFFDFF4" w14:textId="77777777" w:rsidTr="00320DAE">
        <w:trPr>
          <w:trHeight w:val="23"/>
        </w:trPr>
        <w:tc>
          <w:tcPr>
            <w:tcW w:w="601" w:type="dxa"/>
            <w:shd w:val="clear" w:color="auto" w:fill="auto"/>
            <w:noWrap/>
          </w:tcPr>
          <w:p w14:paraId="66EDE46F" w14:textId="425942BD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1.12.</w:t>
            </w:r>
          </w:p>
        </w:tc>
        <w:tc>
          <w:tcPr>
            <w:tcW w:w="1549" w:type="dxa"/>
            <w:gridSpan w:val="3"/>
            <w:shd w:val="clear" w:color="auto" w:fill="auto"/>
            <w:noWrap/>
            <w:hideMark/>
          </w:tcPr>
          <w:p w14:paraId="4F615927" w14:textId="516444B0" w:rsidR="007D1FD7" w:rsidRPr="00183E8B" w:rsidRDefault="007D1FD7" w:rsidP="007D1FD7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64A61D6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Usługi poświadczające polegające na wykonaniu określonych procedur dotyczących półrocznych raportów grupowych NEPTUN –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(pakietów konsolidacyjnych).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53C322BB" w14:textId="31B1A8DD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01834C2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3BAC9B44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67CD60A9" w14:textId="723EB2F1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4D021C85" w14:textId="787C364E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650CEE16" w14:textId="4E18E8D2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3C169EA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AD2472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trike/>
                <w:sz w:val="16"/>
                <w:szCs w:val="16"/>
                <w:lang w:eastAsia="pl-PL"/>
              </w:rPr>
            </w:pPr>
          </w:p>
        </w:tc>
      </w:tr>
      <w:tr w:rsidR="007D1FD7" w:rsidRPr="00183E8B" w14:paraId="215243D6" w14:textId="77777777" w:rsidTr="00736A6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163F9678" w14:textId="75621D0E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1.13.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207C32C4" w14:textId="31E78692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57B45362" w14:textId="3CF8BA81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Usługi atestacyjne polegające na ocenie sporządzonych przez Radę Nadzorczą </w:t>
            </w:r>
            <w:r w:rsidRPr="00183E8B">
              <w:rPr>
                <w:rStyle w:val="Odwoaniedokomentarza"/>
                <w:rFonts w:ascii="PKO Bank Polski" w:hAnsi="PKO Bank Polski"/>
              </w:rPr>
              <w:t xml:space="preserve">PKO Banku Polskiego S.A. 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sprawozdań o wynagrodzeniach członków Zarządu i Rady Nadzorczej PKO Banku Polskiego S.A.</w:t>
            </w:r>
          </w:p>
        </w:tc>
        <w:tc>
          <w:tcPr>
            <w:tcW w:w="1140" w:type="dxa"/>
            <w:shd w:val="clear" w:color="000000" w:fill="FFFFFF"/>
          </w:tcPr>
          <w:p w14:paraId="3BEFA9B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</w:tcPr>
          <w:p w14:paraId="744DFC5C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6ED7486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5402C3A2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0917FAB1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77F90DCC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28933F7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3F6E23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45E35E39" w14:textId="77777777" w:rsidTr="00320DA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6C011E04" w14:textId="5001A9EE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1.14.</w:t>
            </w:r>
          </w:p>
        </w:tc>
        <w:tc>
          <w:tcPr>
            <w:tcW w:w="1549" w:type="dxa"/>
            <w:gridSpan w:val="3"/>
            <w:shd w:val="clear" w:color="auto" w:fill="auto"/>
            <w:noWrap/>
            <w:hideMark/>
          </w:tcPr>
          <w:p w14:paraId="01E95EEA" w14:textId="6674ECA8" w:rsidR="007D1FD7" w:rsidRPr="00183E8B" w:rsidRDefault="007D1FD7" w:rsidP="007D1FD7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70EAFA5E" w14:textId="4CEDA9F5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Usługi atestacyjne polegające na ocenie wypełniania przez PKO Banku Polskiego S.A., w tym Biuro Maklerskie, wymogów w zakresie przechowywania aktywów klientów, w celu ustalenia czy są one zgodne z rozporządzeniem Ministra Finansów z dnia 24 września 2024 r. w sprawie szczegółowych warunków technicznych i organizacyjnych dla firm inwestycyjnych, banków państwowych prowadzących działalność maklerską, banków, o których mowa w art. 70 ust. 2 ustawy o obrocie instrumentami finansowymi, i banków powierniczych.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0193CD4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1E37FC22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64D0732D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  <w:hideMark/>
          </w:tcPr>
          <w:p w14:paraId="2BDF6DFD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358B3C9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39A0DAE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6AFAAC8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DB9A45D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30654F9C" w14:textId="77777777" w:rsidTr="00736A6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3EA293C3" w14:textId="6AE0F570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1.15.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7E0B7E9F" w14:textId="3FD26C81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1A05915A" w14:textId="049731D2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śródrocznych skonsolidowanych sprawozdań finansowych Grupy Kapitałowej PKO Banku Polskiego S.A. (zawierających również dane jednostkowe PKO Banku Polskiego S.A.) na 31 marca w latach 2027-2031.</w:t>
            </w:r>
          </w:p>
        </w:tc>
        <w:tc>
          <w:tcPr>
            <w:tcW w:w="1140" w:type="dxa"/>
            <w:shd w:val="clear" w:color="000000" w:fill="FFFFFF"/>
          </w:tcPr>
          <w:p w14:paraId="62A5D946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0F8D3962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37DF2E1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07F8A2E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688ED46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4A786F9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095E5984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39CC605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50B66A47" w14:textId="77777777" w:rsidTr="00320DA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39ABEA71" w14:textId="5334ABB1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1.16.</w:t>
            </w:r>
          </w:p>
        </w:tc>
        <w:tc>
          <w:tcPr>
            <w:tcW w:w="1549" w:type="dxa"/>
            <w:gridSpan w:val="3"/>
            <w:shd w:val="clear" w:color="auto" w:fill="auto"/>
            <w:noWrap/>
            <w:hideMark/>
          </w:tcPr>
          <w:p w14:paraId="134DB191" w14:textId="03B78E5E" w:rsidR="007D1FD7" w:rsidRPr="00183E8B" w:rsidRDefault="007D1FD7" w:rsidP="007D1FD7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26A1CA37" w14:textId="70DD13B5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śródrocznych skonsolidowanych sprawozdań finansowych Grupy Kapitałowej PKO Banku Polskiego S.A. (zawierających również dane jednostkowe PKO Banku Polskiego S.A.) na 30 września w latach 2027-2031.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27D75ED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C5E6D86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1D9C541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153E3B5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A53644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C3BDE1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2FC45626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1A29CD51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1CDF901A" w14:textId="77777777" w:rsidTr="00320DAE">
        <w:trPr>
          <w:trHeight w:val="47"/>
        </w:trPr>
        <w:tc>
          <w:tcPr>
            <w:tcW w:w="601" w:type="dxa"/>
            <w:vMerge w:val="restart"/>
            <w:shd w:val="clear" w:color="auto" w:fill="auto"/>
            <w:noWrap/>
          </w:tcPr>
          <w:p w14:paraId="0117F512" w14:textId="12126024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1.17.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noWrap/>
            <w:hideMark/>
          </w:tcPr>
          <w:p w14:paraId="0F216DC3" w14:textId="4B8FDBAA" w:rsidR="007D1FD7" w:rsidRPr="00183E8B" w:rsidRDefault="007D1FD7" w:rsidP="007D1FD7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  <w:r w:rsidRPr="00183E8B">
              <w:rPr>
                <w:rFonts w:ascii="PKO Bank Polski" w:eastAsia="Times New Roman" w:hAnsi="PKO Bank Polski"/>
                <w:color w:val="FF0000"/>
                <w:sz w:val="16"/>
                <w:szCs w:val="16"/>
                <w:highlight w:val="yellow"/>
                <w:lang w:eastAsia="pl-PL"/>
              </w:rPr>
              <w:t xml:space="preserve"> 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107C8A7D" w14:textId="40A40B31" w:rsidR="007D1FD7" w:rsidRPr="00183E8B" w:rsidRDefault="007D1FD7" w:rsidP="007D1FD7">
            <w:pPr>
              <w:spacing w:after="60"/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Wydanie listów poświadczających (ang.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comfort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oraz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bring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down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) na potrzeby aktualizacji (odnowienia) prospektu emisyjnego PKO Banku Polskiego S.A. dotyczącego istniejącego programu emisji papierów dłużnych na rynek europejski (ang.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Programme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for the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Issuance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of Euro Medium Term Notes), w tym emisji spełniających wymogi MREL (ang. the minimum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requirement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for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own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funds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eligible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liabilities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) zgodnie z Dyrektywą Parlamentu Europejskiego I Rady 2014/59/UE z dnia 15 maja 2014 ustanawiającą ramy na potrzeby prowadzenia działań naprawczych oraz restrukturyzacji i uporządkowanej likwidacji w odniesieniu do instytucji kredytowych i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firm inwestycyjnych oraz zmieniającą dyrektywę Rady 82/891/EWG i dyrektywy Parlamentu Europejskiego i Rady 2001/24/WE, 2002/47/WE, 2004/25/WE, 2005/56/WE, 2007/36/WE, 2011/35/UE, 2012/30/UE i 2013/36/EU oraz rozporządzenia Parlamentu Europejskiego i Rady (UE) nr 1093/2010 i (UE) nr 648/2012 (dalej: „dyrektywa BRRD II”) i zgodnie z ustawą z dnia 10 czerwca 2016 r. o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Bankowym Funduszu Gwarancyjnym, systemie gwarantowania depozytów oraz przymusowej restrukturyzacji (dalej: „ustawa o BFG”), a także emisji w formacie zielonym, czy długu podporządkowanego. Usługa dotyczy wydania listów poświadczających na potrzeby utworzenia prospektu do już istniejącego na moment 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świadczenia usługi programu (odnowienie istniejącego prospektu po roku). Usługa wykonywana raz w roku w przypadku danego prospektu pod warunkiem podjęcia przez PKO Bank Polski S.A. decyzji o aktualizacji (odnowieniu) prospektu i udziale firmy audytorskiej – cena jednostkowa. Oferta powinna zawierać dwie wersje cenowe w podziale na typ regulacji:</w:t>
            </w:r>
            <w:r w:rsidRPr="00183E8B">
              <w:rPr>
                <w:rFonts w:ascii="PKO Bank Polski" w:eastAsia="Times New Roman" w:hAnsi="PKO Bank Polski"/>
                <w:color w:val="FF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1140" w:type="dxa"/>
            <w:vMerge w:val="restart"/>
            <w:shd w:val="clear" w:color="000000" w:fill="FFFFFF"/>
            <w:hideMark/>
          </w:tcPr>
          <w:p w14:paraId="14D9A8A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opcjonalna</w:t>
            </w:r>
          </w:p>
        </w:tc>
        <w:tc>
          <w:tcPr>
            <w:tcW w:w="966" w:type="dxa"/>
            <w:vMerge w:val="restart"/>
            <w:shd w:val="clear" w:color="000000" w:fill="FFFFFF"/>
            <w:hideMark/>
          </w:tcPr>
          <w:p w14:paraId="7D28CD1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21503A64" w14:textId="23D605D2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tcBorders>
              <w:tl2br w:val="nil"/>
            </w:tcBorders>
            <w:shd w:val="clear" w:color="auto" w:fill="F2F2F2" w:themeFill="background1" w:themeFillShade="F2"/>
            <w:hideMark/>
          </w:tcPr>
          <w:p w14:paraId="1DDCE08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3D9E587C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7EB564C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l2br w:val="nil"/>
            </w:tcBorders>
            <w:shd w:val="clear" w:color="auto" w:fill="F2F2F2" w:themeFill="background1" w:themeFillShade="F2"/>
          </w:tcPr>
          <w:p w14:paraId="0FE867C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tl2br w:val="nil"/>
            </w:tcBorders>
            <w:shd w:val="clear" w:color="auto" w:fill="F2F2F2" w:themeFill="background1" w:themeFillShade="F2"/>
          </w:tcPr>
          <w:p w14:paraId="61E1575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7A37FBC8" w14:textId="77777777" w:rsidTr="00736A6E">
        <w:trPr>
          <w:trHeight w:val="47"/>
        </w:trPr>
        <w:tc>
          <w:tcPr>
            <w:tcW w:w="601" w:type="dxa"/>
            <w:vMerge/>
            <w:shd w:val="clear" w:color="auto" w:fill="auto"/>
            <w:noWrap/>
          </w:tcPr>
          <w:p w14:paraId="777B1EC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noWrap/>
          </w:tcPr>
          <w:p w14:paraId="4959D12D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93" w:type="dxa"/>
            <w:gridSpan w:val="4"/>
            <w:shd w:val="clear" w:color="auto" w:fill="auto"/>
          </w:tcPr>
          <w:p w14:paraId="15BA8D6F" w14:textId="7916B555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a) </w:t>
            </w:r>
            <w:proofErr w:type="spellStart"/>
            <w:r w:rsidRPr="00183E8B">
              <w:rPr>
                <w:rFonts w:ascii="PKO Bank Polski" w:hAnsi="PKO Bank Polski"/>
                <w:sz w:val="16"/>
                <w:szCs w:val="16"/>
              </w:rPr>
              <w:t>Regulation</w:t>
            </w:r>
            <w:proofErr w:type="spellEnd"/>
            <w:r w:rsidRPr="00183E8B">
              <w:rPr>
                <w:rFonts w:ascii="PKO Bank Polski" w:hAnsi="PKO Bank Polski"/>
                <w:sz w:val="16"/>
                <w:szCs w:val="16"/>
              </w:rPr>
              <w:t xml:space="preserve"> S,</w:t>
            </w:r>
          </w:p>
        </w:tc>
        <w:tc>
          <w:tcPr>
            <w:tcW w:w="1140" w:type="dxa"/>
            <w:vMerge/>
            <w:shd w:val="clear" w:color="000000" w:fill="FFFFFF"/>
          </w:tcPr>
          <w:p w14:paraId="30D085E2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4AAD0F8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000000" w:fill="FFFFFF"/>
            <w:noWrap/>
          </w:tcPr>
          <w:p w14:paraId="6C39CBD7" w14:textId="450CDBF3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004DE57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4769423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2C1E7ACC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2859B02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3C7FCC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215D1428" w14:textId="77777777" w:rsidTr="00736A6E">
        <w:trPr>
          <w:trHeight w:val="47"/>
        </w:trPr>
        <w:tc>
          <w:tcPr>
            <w:tcW w:w="601" w:type="dxa"/>
            <w:vMerge/>
            <w:shd w:val="clear" w:color="auto" w:fill="auto"/>
            <w:noWrap/>
          </w:tcPr>
          <w:p w14:paraId="691C467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noWrap/>
          </w:tcPr>
          <w:p w14:paraId="7CC8CE7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93" w:type="dxa"/>
            <w:gridSpan w:val="4"/>
            <w:shd w:val="clear" w:color="auto" w:fill="auto"/>
          </w:tcPr>
          <w:p w14:paraId="3EA6DAF8" w14:textId="6609BAB6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</w:rPr>
            </w:pPr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b) </w:t>
            </w:r>
            <w:proofErr w:type="spellStart"/>
            <w:r w:rsidRPr="00183E8B">
              <w:rPr>
                <w:rFonts w:ascii="PKO Bank Polski" w:hAnsi="PKO Bank Polski" w:cs="PKOBankPolski"/>
                <w:sz w:val="16"/>
                <w:szCs w:val="16"/>
              </w:rPr>
              <w:t>Rule</w:t>
            </w:r>
            <w:proofErr w:type="spellEnd"/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 144a.</w:t>
            </w:r>
          </w:p>
        </w:tc>
        <w:tc>
          <w:tcPr>
            <w:tcW w:w="1140" w:type="dxa"/>
            <w:vMerge/>
            <w:shd w:val="clear" w:color="000000" w:fill="FFFFFF"/>
          </w:tcPr>
          <w:p w14:paraId="222B274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6C8D7CD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AFB45F6" w14:textId="3C2642C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4B7999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28C7B5D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265977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000000" w:fill="FFFFFF"/>
          </w:tcPr>
          <w:p w14:paraId="5E71AE9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</w:tcPr>
          <w:p w14:paraId="4A43AD5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2160D98F" w14:textId="77777777" w:rsidTr="00320DAE">
        <w:trPr>
          <w:trHeight w:val="47"/>
        </w:trPr>
        <w:tc>
          <w:tcPr>
            <w:tcW w:w="601" w:type="dxa"/>
            <w:vMerge w:val="restart"/>
            <w:shd w:val="clear" w:color="auto" w:fill="auto"/>
            <w:noWrap/>
          </w:tcPr>
          <w:p w14:paraId="47A7E879" w14:textId="5E22906C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1.18.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noWrap/>
            <w:hideMark/>
          </w:tcPr>
          <w:p w14:paraId="0F8E382F" w14:textId="29E3500C" w:rsidR="007D1FD7" w:rsidRPr="00183E8B" w:rsidRDefault="007D1FD7" w:rsidP="007D1FD7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5E0E2ED3" w14:textId="08F50F75" w:rsidR="007D1FD7" w:rsidRPr="00183E8B" w:rsidRDefault="007D1FD7" w:rsidP="007D1FD7">
            <w:pPr>
              <w:spacing w:after="60"/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Wydanie listów poświadczających (ang.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comfort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oraz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bring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down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) na potrzeby ustanowienia nowej dokumentacji lub pierwszego prospektu do nowego programu PKO Banku Polskiego S.A. emisji papierów dłużnych na rynek zagraniczny, w tym emisji spełniających wymogi MREL zgodnie z dyrektywą BRRD II i zgodnie z ustawą o BFG, a także emisji w formacie zielonym, czy długu podporządkowanego. Usługa wykonywana każdorazowo w przypadku decyzji PKO Banku Polskiego S.A. o ustanowieniu nowej dokumentacji lub pierwszego prospektu do nowego programu emisji papierów dłużnych i udziale firmy audytorskiej, a więc może być realizowana wielokrotnie w okresie objętym umową o badanie - cena jednostkowa. Oferta powinna zawierać dwie wersje cenowe w podziale na typ regulacji:</w:t>
            </w:r>
          </w:p>
        </w:tc>
        <w:tc>
          <w:tcPr>
            <w:tcW w:w="1140" w:type="dxa"/>
            <w:vMerge w:val="restart"/>
            <w:shd w:val="clear" w:color="000000" w:fill="FFFFFF"/>
            <w:hideMark/>
          </w:tcPr>
          <w:p w14:paraId="612746F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vMerge w:val="restart"/>
            <w:shd w:val="clear" w:color="000000" w:fill="FFFFFF"/>
            <w:hideMark/>
          </w:tcPr>
          <w:p w14:paraId="3ADB5F2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0CDE560E" w14:textId="3FE25DBF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4898065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0B390F3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2709FE1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l2br w:val="nil"/>
            </w:tcBorders>
            <w:shd w:val="clear" w:color="auto" w:fill="F2F2F2" w:themeFill="background1" w:themeFillShade="F2"/>
          </w:tcPr>
          <w:p w14:paraId="4564650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tl2br w:val="nil"/>
            </w:tcBorders>
            <w:shd w:val="clear" w:color="auto" w:fill="F2F2F2" w:themeFill="background1" w:themeFillShade="F2"/>
          </w:tcPr>
          <w:p w14:paraId="3785C19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01A2012D" w14:textId="77777777" w:rsidTr="00736A6E">
        <w:trPr>
          <w:trHeight w:val="47"/>
        </w:trPr>
        <w:tc>
          <w:tcPr>
            <w:tcW w:w="601" w:type="dxa"/>
            <w:vMerge/>
            <w:shd w:val="clear" w:color="auto" w:fill="auto"/>
            <w:noWrap/>
          </w:tcPr>
          <w:p w14:paraId="1B770925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noWrap/>
          </w:tcPr>
          <w:p w14:paraId="40A699D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93" w:type="dxa"/>
            <w:gridSpan w:val="4"/>
            <w:shd w:val="clear" w:color="auto" w:fill="auto"/>
          </w:tcPr>
          <w:p w14:paraId="5269DA26" w14:textId="3BD8EE4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a) </w:t>
            </w:r>
            <w:proofErr w:type="spellStart"/>
            <w:r w:rsidRPr="00183E8B">
              <w:rPr>
                <w:rFonts w:ascii="PKO Bank Polski" w:hAnsi="PKO Bank Polski"/>
                <w:sz w:val="16"/>
                <w:szCs w:val="16"/>
              </w:rPr>
              <w:t>Regulation</w:t>
            </w:r>
            <w:proofErr w:type="spellEnd"/>
            <w:r w:rsidRPr="00183E8B">
              <w:rPr>
                <w:rFonts w:ascii="PKO Bank Polski" w:hAnsi="PKO Bank Polski"/>
                <w:sz w:val="16"/>
                <w:szCs w:val="16"/>
              </w:rPr>
              <w:t xml:space="preserve"> S,</w:t>
            </w:r>
          </w:p>
        </w:tc>
        <w:tc>
          <w:tcPr>
            <w:tcW w:w="1140" w:type="dxa"/>
            <w:vMerge/>
            <w:shd w:val="clear" w:color="000000" w:fill="FFFFFF"/>
          </w:tcPr>
          <w:p w14:paraId="41E2D15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3586329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000000" w:fill="FFFFFF"/>
            <w:noWrap/>
          </w:tcPr>
          <w:p w14:paraId="78500DAA" w14:textId="0C99B0F2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32293D2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731BC786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0BC24F0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385E7006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9FC5DA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0E45237B" w14:textId="77777777" w:rsidTr="00736A6E">
        <w:trPr>
          <w:trHeight w:val="47"/>
        </w:trPr>
        <w:tc>
          <w:tcPr>
            <w:tcW w:w="601" w:type="dxa"/>
            <w:vMerge/>
            <w:shd w:val="clear" w:color="auto" w:fill="auto"/>
            <w:noWrap/>
          </w:tcPr>
          <w:p w14:paraId="1757C27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noWrap/>
          </w:tcPr>
          <w:p w14:paraId="1CCC11F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93" w:type="dxa"/>
            <w:gridSpan w:val="4"/>
            <w:shd w:val="clear" w:color="auto" w:fill="auto"/>
          </w:tcPr>
          <w:p w14:paraId="5BDB110B" w14:textId="13C56B59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b) </w:t>
            </w:r>
            <w:proofErr w:type="spellStart"/>
            <w:r w:rsidRPr="00183E8B">
              <w:rPr>
                <w:rFonts w:ascii="PKO Bank Polski" w:hAnsi="PKO Bank Polski" w:cs="PKOBankPolski"/>
                <w:sz w:val="16"/>
                <w:szCs w:val="16"/>
              </w:rPr>
              <w:t>Rule</w:t>
            </w:r>
            <w:proofErr w:type="spellEnd"/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 144a.</w:t>
            </w:r>
          </w:p>
        </w:tc>
        <w:tc>
          <w:tcPr>
            <w:tcW w:w="1140" w:type="dxa"/>
            <w:vMerge/>
            <w:shd w:val="clear" w:color="000000" w:fill="FFFFFF"/>
          </w:tcPr>
          <w:p w14:paraId="7E29AFA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20459A8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944F6BF" w14:textId="7037523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5BAB37C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6847B6D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3800D91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000000" w:fill="FFFFFF"/>
          </w:tcPr>
          <w:p w14:paraId="72954F0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</w:tcPr>
          <w:p w14:paraId="6505100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421B576F" w14:textId="77777777" w:rsidTr="00810B2D">
        <w:trPr>
          <w:trHeight w:val="1867"/>
        </w:trPr>
        <w:tc>
          <w:tcPr>
            <w:tcW w:w="601" w:type="dxa"/>
            <w:vMerge w:val="restart"/>
            <w:shd w:val="clear" w:color="auto" w:fill="auto"/>
            <w:noWrap/>
          </w:tcPr>
          <w:p w14:paraId="1B8707A9" w14:textId="254A72B3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1.19.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noWrap/>
            <w:hideMark/>
          </w:tcPr>
          <w:p w14:paraId="263DA787" w14:textId="70BF285D" w:rsidR="007D1FD7" w:rsidRPr="00183E8B" w:rsidRDefault="007D1FD7" w:rsidP="007D1FD7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2650A44F" w14:textId="43F87A94" w:rsidR="007D1FD7" w:rsidRPr="00183E8B" w:rsidRDefault="007D1FD7" w:rsidP="007D1FD7">
            <w:pPr>
              <w:spacing w:after="60"/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Wydanie listów poświadczających (ang.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comfort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oraz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bring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down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) na potrzeby przeprowadzenia nowej emisji w ramach istniejącego lub nowo utworzonego programu PKO Banku Polskiego S.A. emisji papierów dłużnych na rynek zagraniczny, w tym emisji spełniających wymogi MREL zgodnie z dyrektywą BRRD II i zgodnie z ustawą o BFG, a także emisji w formacie zielonym, czy długu podporządkowanego. Usługa wykonywana każdorazowo w przypadku decyzji PKO Banku Polskiego S.A. o przeprowadzeniu nowej emisji papierów dłużnych w ramach istniejącego lub nowo utworzonego programu i udziale firmy audytorskiej, a więc może być realizowana wielokrotnie w okresie objętym umową o badanie – cena jednostkowa. Oferta powinna zawierać dwie wersje cenowe w podziale na typ regulacji:</w:t>
            </w:r>
          </w:p>
        </w:tc>
        <w:tc>
          <w:tcPr>
            <w:tcW w:w="1140" w:type="dxa"/>
            <w:vMerge w:val="restart"/>
            <w:shd w:val="clear" w:color="000000" w:fill="FFFFFF"/>
            <w:hideMark/>
          </w:tcPr>
          <w:p w14:paraId="7EBC425D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vMerge w:val="restart"/>
            <w:shd w:val="clear" w:color="000000" w:fill="FFFFFF"/>
            <w:hideMark/>
          </w:tcPr>
          <w:p w14:paraId="174AD78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2D3C4079" w14:textId="3FD2A32E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7B822C4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4BE9CD8D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637F7CC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l2br w:val="nil"/>
            </w:tcBorders>
            <w:shd w:val="clear" w:color="auto" w:fill="F2F2F2" w:themeFill="background1" w:themeFillShade="F2"/>
          </w:tcPr>
          <w:p w14:paraId="2CE1CC7C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tl2br w:val="nil"/>
            </w:tcBorders>
            <w:shd w:val="clear" w:color="auto" w:fill="F2F2F2" w:themeFill="background1" w:themeFillShade="F2"/>
          </w:tcPr>
          <w:p w14:paraId="6D6E78C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68CDE42E" w14:textId="77777777" w:rsidTr="00736A6E">
        <w:trPr>
          <w:trHeight w:val="47"/>
        </w:trPr>
        <w:tc>
          <w:tcPr>
            <w:tcW w:w="601" w:type="dxa"/>
            <w:vMerge/>
            <w:shd w:val="clear" w:color="auto" w:fill="auto"/>
            <w:noWrap/>
          </w:tcPr>
          <w:p w14:paraId="2AD76CA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noWrap/>
          </w:tcPr>
          <w:p w14:paraId="2570191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93" w:type="dxa"/>
            <w:gridSpan w:val="4"/>
            <w:shd w:val="clear" w:color="auto" w:fill="auto"/>
          </w:tcPr>
          <w:p w14:paraId="587E3ED9" w14:textId="70B15006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a) </w:t>
            </w:r>
            <w:proofErr w:type="spellStart"/>
            <w:r w:rsidRPr="00183E8B">
              <w:rPr>
                <w:rFonts w:ascii="PKO Bank Polski" w:hAnsi="PKO Bank Polski"/>
                <w:sz w:val="16"/>
                <w:szCs w:val="16"/>
              </w:rPr>
              <w:t>Regulation</w:t>
            </w:r>
            <w:proofErr w:type="spellEnd"/>
            <w:r w:rsidRPr="00183E8B">
              <w:rPr>
                <w:rFonts w:ascii="PKO Bank Polski" w:hAnsi="PKO Bank Polski"/>
                <w:sz w:val="16"/>
                <w:szCs w:val="16"/>
              </w:rPr>
              <w:t xml:space="preserve"> S,</w:t>
            </w:r>
          </w:p>
        </w:tc>
        <w:tc>
          <w:tcPr>
            <w:tcW w:w="1140" w:type="dxa"/>
            <w:vMerge/>
            <w:shd w:val="clear" w:color="000000" w:fill="FFFFFF"/>
          </w:tcPr>
          <w:p w14:paraId="7E3DE1F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2712F0D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000000" w:fill="FFFFFF"/>
            <w:noWrap/>
          </w:tcPr>
          <w:p w14:paraId="1CAD3002" w14:textId="39E28243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3B178B6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114BBD9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21B63004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655CC63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32D381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3C201C43" w14:textId="77777777" w:rsidTr="00736A6E">
        <w:trPr>
          <w:trHeight w:val="47"/>
        </w:trPr>
        <w:tc>
          <w:tcPr>
            <w:tcW w:w="601" w:type="dxa"/>
            <w:vMerge/>
            <w:shd w:val="clear" w:color="auto" w:fill="auto"/>
            <w:noWrap/>
          </w:tcPr>
          <w:p w14:paraId="2FEF992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noWrap/>
          </w:tcPr>
          <w:p w14:paraId="15D4362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93" w:type="dxa"/>
            <w:gridSpan w:val="4"/>
            <w:shd w:val="clear" w:color="auto" w:fill="auto"/>
          </w:tcPr>
          <w:p w14:paraId="092F4C98" w14:textId="6980CC2A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b) </w:t>
            </w:r>
            <w:proofErr w:type="spellStart"/>
            <w:r w:rsidRPr="00183E8B">
              <w:rPr>
                <w:rFonts w:ascii="PKO Bank Polski" w:hAnsi="PKO Bank Polski" w:cs="PKOBankPolski"/>
                <w:sz w:val="16"/>
                <w:szCs w:val="16"/>
              </w:rPr>
              <w:t>Rule</w:t>
            </w:r>
            <w:proofErr w:type="spellEnd"/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 144a.</w:t>
            </w:r>
          </w:p>
        </w:tc>
        <w:tc>
          <w:tcPr>
            <w:tcW w:w="1140" w:type="dxa"/>
            <w:vMerge/>
            <w:shd w:val="clear" w:color="000000" w:fill="FFFFFF"/>
          </w:tcPr>
          <w:p w14:paraId="769A1A7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10F535D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000000" w:fill="FFFFFF"/>
            <w:noWrap/>
          </w:tcPr>
          <w:p w14:paraId="2A20772B" w14:textId="10BBE3F4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3A88673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1DEC847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15A2C11E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1FD7675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5A4BE2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71ADE009" w14:textId="77777777" w:rsidTr="00736A6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2DF61691" w14:textId="26196734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1.20.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54CC78F7" w14:textId="7AC3DEDE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43496FBA" w14:textId="62A5ABA2" w:rsidR="007D1FD7" w:rsidRPr="00183E8B" w:rsidRDefault="00CF2533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W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eryfikacj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rocznych raportów "Adekwatność kapitałowa oraz inne informacje Grupy Kapitałowej PKO Banku Polskiego S.A. podlegające ogłaszaniu" oraz ponownych weryfikacji w przypadku ewentualnych korekt tych raportów bądź rozszerzenia informacji w nich zawartych.</w:t>
            </w:r>
          </w:p>
        </w:tc>
        <w:tc>
          <w:tcPr>
            <w:tcW w:w="1140" w:type="dxa"/>
            <w:shd w:val="clear" w:color="000000" w:fill="FFFFFF"/>
          </w:tcPr>
          <w:p w14:paraId="734FFDCC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5EC86309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488C27B6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43DC49F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750F0C5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5D59E7A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5D1907B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44B23EC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62A4035D" w14:textId="77777777" w:rsidTr="00736A6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3678A82A" w14:textId="37990324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1.21.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4DD82681" w14:textId="0F60F4D5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7849F522" w14:textId="1FC64E93" w:rsidR="007D1FD7" w:rsidRPr="00183E8B" w:rsidRDefault="00CF2533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W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eryfikacj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półrocznych raportów "Adekwatność kapitałowa oraz inne informacje Grupy Kapitałowej PKO Banku Polskiego S.A. podlegające ogłaszaniu" na 30 czerwca w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latach 2027-2031 oraz ponownych weryfikacji w przypadku ewentualnych korekt tych raportów albo rozszerzenia informacji w nich zawartych.</w:t>
            </w:r>
          </w:p>
        </w:tc>
        <w:tc>
          <w:tcPr>
            <w:tcW w:w="1140" w:type="dxa"/>
            <w:shd w:val="clear" w:color="000000" w:fill="FFFFFF"/>
          </w:tcPr>
          <w:p w14:paraId="484E042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74011351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684F0681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3AB97B46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78BB024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3953FD9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66347DE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6CF881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59B13EF6" w14:textId="77777777" w:rsidTr="00736A6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5305EC6B" w14:textId="02EE7812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1.22.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254BAEE6" w14:textId="5A155C98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638161DA" w14:textId="2CA0FA80" w:rsidR="007D1FD7" w:rsidRPr="00183E8B" w:rsidRDefault="00CF2533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W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eryfikacj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kwartalnych raportów "Adekwatność kapitałowa oraz inne informacje Grupy Kapitałowej PKO Banku Polskiego S.A. podlegające ogłaszaniu" na 31 marca w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latach 2027-2031 oraz na 30 września w latach 2027-2031 oraz ponownych weryfikacji w przypadku ewentualnych korekt tych raportów albo rozszerzenia informacji w nich zawartych. </w:t>
            </w:r>
          </w:p>
        </w:tc>
        <w:tc>
          <w:tcPr>
            <w:tcW w:w="1140" w:type="dxa"/>
            <w:shd w:val="clear" w:color="000000" w:fill="FFFFFF"/>
          </w:tcPr>
          <w:p w14:paraId="7593E027" w14:textId="1453DBAF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450B30F4" w14:textId="701F7B99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5961D2FC" w14:textId="02D5912D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18E7FF4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17398962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155843B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762B0937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C0D6A3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3E35A11F" w14:textId="77777777" w:rsidTr="00736A6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40135F71" w14:textId="669B07D8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1.23.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4241490B" w14:textId="12E20000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5D9C006A" w14:textId="32166C4A" w:rsidR="007D1FD7" w:rsidRPr="00183E8B" w:rsidRDefault="00CF2533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W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eryfikacj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w cyklu rocznym kalkulacji zmiennych składników wynagrodzeń dla Zarządu PKO Banku Polskiego S.A. oraz grupy tzw. </w:t>
            </w:r>
            <w:proofErr w:type="spellStart"/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Material</w:t>
            </w:r>
            <w:proofErr w:type="spellEnd"/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Risk</w:t>
            </w:r>
            <w:proofErr w:type="spellEnd"/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Takers</w:t>
            </w:r>
            <w:proofErr w:type="spellEnd"/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, w tym rezerw z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tytułu wynagrodzeń zmiennych na koniec lat 2027-2031 oraz kosztów tych wynagrodzeń zmiennych odpowiednio w latach 2027-2031.</w:t>
            </w:r>
          </w:p>
        </w:tc>
        <w:tc>
          <w:tcPr>
            <w:tcW w:w="1140" w:type="dxa"/>
            <w:shd w:val="clear" w:color="000000" w:fill="FFFFFF"/>
          </w:tcPr>
          <w:p w14:paraId="44C8BF0B" w14:textId="27BB6801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6455EF59" w14:textId="5B91C55B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4FCC07D1" w14:textId="024D097B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6154B8A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0A3C2BA5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4163180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119DC28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C3B68F0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6DD59F45" w14:textId="77777777" w:rsidTr="00736A6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0F9DB0F7" w14:textId="3DE081C1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1.24.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2F9AA4A9" w14:textId="078FB4AB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5AABB252" w14:textId="70342E62" w:rsidR="007D1FD7" w:rsidRPr="00183E8B" w:rsidRDefault="00CF2533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W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eryfikacj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raportów w zakresie luki płacowej między pracownikami płci żeńskiej i męskiej wynikających z Dyrektywy Parlamentu Europejskiego (UE) 2023/970 z 10 maja 2023 w sprawie wzmocnienia stosowania zasady równości wynagrodzeń dla mężczyzn i kobiet za taką samą pracę lub pracę o</w:t>
            </w:r>
            <w:r w:rsidR="007D1FD7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  <w:r w:rsidR="007D1FD7"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takiej samej wartości za pośrednictwem mechanizmów przejrzystości wynagrodzeń oraz mechanizmów egzekwowania.</w:t>
            </w:r>
          </w:p>
        </w:tc>
        <w:tc>
          <w:tcPr>
            <w:tcW w:w="1140" w:type="dxa"/>
            <w:shd w:val="clear" w:color="000000" w:fill="FFFFFF"/>
          </w:tcPr>
          <w:p w14:paraId="07E4E635" w14:textId="3A6748DB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736040BD" w14:textId="2762DFD6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4EA0896C" w14:textId="1731EC43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7FC4CA5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3B92C70B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08EAB243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2EC56FD6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76020C2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28AF9BAA" w14:textId="77777777" w:rsidTr="00736A6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74B2F6B6" w14:textId="56474D54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1.25.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10AFA0E0" w14:textId="2F12C7A2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3CBB757C" w14:textId="2534A42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Zewnętrzny audyt danych wejściowych w związku z pełnieniem przez PKO Bank Polski S.A. roli Uczestnika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Fixingu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WIBID i WIBOR - w 2027 roku oraz ewentualnie w latach 2029 i 2031 w przypadku zmiany mapy drogowej Narodowej Grupy Roboczej ds.</w:t>
            </w:r>
            <w:r w:rsidR="00503B44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reformy wskaźników referencyjnych - cena za 1 audyt.</w:t>
            </w:r>
          </w:p>
        </w:tc>
        <w:tc>
          <w:tcPr>
            <w:tcW w:w="1140" w:type="dxa"/>
            <w:shd w:val="clear" w:color="000000" w:fill="FFFFFF"/>
          </w:tcPr>
          <w:p w14:paraId="7E96F427" w14:textId="183EDA80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002181C5" w14:textId="3E512A74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207C10F3" w14:textId="4AD688B2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52A2FE76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5208E855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3AC5DB32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5376F098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4F8D27C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7D1FD7" w:rsidRPr="00183E8B" w14:paraId="58F3EA9E" w14:textId="77777777" w:rsidTr="00736A6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5B44E692" w14:textId="6A0ED67C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1.26.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7D4E674C" w14:textId="57CF1BD5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43DDBCE7" w14:textId="347C9840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Zewnętrzny audyt danych wejściowych w związku z pełnieniem przez PKO Bank Polski S.A. roli Podmiotu Przekazującego Dane na potrzeby wskaźników WIRON i POLSTR – w latach 2027, 2029, 2031 (co 2 lata) – cena za 1 audyt.</w:t>
            </w:r>
          </w:p>
        </w:tc>
        <w:tc>
          <w:tcPr>
            <w:tcW w:w="1140" w:type="dxa"/>
            <w:shd w:val="clear" w:color="000000" w:fill="FFFFFF"/>
          </w:tcPr>
          <w:p w14:paraId="2CA4D225" w14:textId="2346E55D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4A1EA251" w14:textId="71D9EC4F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1445E534" w14:textId="504B967F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5876C552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5F7CB4ED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4E35D5A4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0251E3DA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A9ECB8F" w14:textId="77777777" w:rsidR="007D1FD7" w:rsidRPr="00183E8B" w:rsidRDefault="007D1FD7" w:rsidP="007D1FD7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37415B42" w14:textId="77777777" w:rsidTr="00736A6E">
        <w:trPr>
          <w:trHeight w:val="47"/>
        </w:trPr>
        <w:tc>
          <w:tcPr>
            <w:tcW w:w="601" w:type="dxa"/>
            <w:shd w:val="clear" w:color="auto" w:fill="auto"/>
            <w:noWrap/>
          </w:tcPr>
          <w:p w14:paraId="0F7542E6" w14:textId="63213E9A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1.2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7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49" w:type="dxa"/>
            <w:gridSpan w:val="3"/>
            <w:shd w:val="clear" w:color="auto" w:fill="auto"/>
            <w:noWrap/>
          </w:tcPr>
          <w:p w14:paraId="2094251C" w14:textId="7BAB295B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Polski S.A.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6E605572" w14:textId="1BEAEB51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</w:t>
            </w:r>
            <w:r w:rsidRPr="009A46C2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sług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i</w:t>
            </w:r>
            <w:r w:rsidRPr="009A46C2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atestacyjn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</w:t>
            </w:r>
            <w:r w:rsidRPr="009A46C2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w celu potwierdzenia poprawności raportów PKO Banku Polskiego S.A. z alokacji wpływów z zielonych obligacji do kwalifikowanych zielonych aktywów, sporządzonych w cyklu rocznym w latach 2027-2031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000000" w:fill="FFFFFF"/>
          </w:tcPr>
          <w:p w14:paraId="00BAF20D" w14:textId="18B6DF2C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1EE4851D" w14:textId="3A9C5D5F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3FD35957" w14:textId="1BB6DCCE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</w:tcPr>
          <w:p w14:paraId="2A173F9A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58EFC2C6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010FF8E1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5CCB8623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6E5C19D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345CC42B" w14:textId="77777777" w:rsidTr="00736A6E">
        <w:trPr>
          <w:trHeight w:val="216"/>
        </w:trPr>
        <w:tc>
          <w:tcPr>
            <w:tcW w:w="15127" w:type="dxa"/>
            <w:gridSpan w:val="16"/>
            <w:shd w:val="clear" w:color="000000" w:fill="0070C0"/>
            <w:noWrap/>
            <w:vAlign w:val="bottom"/>
            <w:hideMark/>
          </w:tcPr>
          <w:p w14:paraId="4921E50B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color w:val="FFFFFF"/>
                <w:sz w:val="16"/>
                <w:szCs w:val="16"/>
                <w:lang w:eastAsia="pl-PL"/>
              </w:rPr>
              <w:t>2. WARUNKI CENOWE W ZAKRESIE PŁATNOŚCI PONOSZONYCH PRZEZ FUNDACJĘ PKO BANKU POLSKIEGO</w:t>
            </w:r>
          </w:p>
        </w:tc>
      </w:tr>
      <w:tr w:rsidR="009A46C2" w:rsidRPr="00183E8B" w14:paraId="0941059E" w14:textId="77777777" w:rsidTr="00736A6E">
        <w:trPr>
          <w:trHeight w:val="25"/>
        </w:trPr>
        <w:tc>
          <w:tcPr>
            <w:tcW w:w="650" w:type="dxa"/>
            <w:gridSpan w:val="2"/>
            <w:shd w:val="clear" w:color="auto" w:fill="auto"/>
            <w:noWrap/>
            <w:hideMark/>
          </w:tcPr>
          <w:p w14:paraId="65DE720C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2.1</w:t>
            </w:r>
          </w:p>
        </w:tc>
        <w:tc>
          <w:tcPr>
            <w:tcW w:w="1500" w:type="dxa"/>
            <w:gridSpan w:val="2"/>
            <w:shd w:val="clear" w:color="auto" w:fill="auto"/>
            <w:hideMark/>
          </w:tcPr>
          <w:p w14:paraId="21CA1AB1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Fundacja PKO Banku Polskiego</w:t>
            </w:r>
          </w:p>
        </w:tc>
        <w:tc>
          <w:tcPr>
            <w:tcW w:w="6093" w:type="dxa"/>
            <w:gridSpan w:val="4"/>
            <w:shd w:val="clear" w:color="auto" w:fill="auto"/>
            <w:hideMark/>
          </w:tcPr>
          <w:p w14:paraId="616EB41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sprawozdań finansowych Fundacji PKO Banku Polskiego.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6EFFD49B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678C40FB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0AA5D4FF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16E8FF20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039022DB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B95CFD3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color w:val="000000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4D52A83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770B582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color w:val="000000"/>
                <w:sz w:val="16"/>
                <w:szCs w:val="16"/>
                <w:lang w:eastAsia="pl-PL"/>
              </w:rPr>
            </w:pPr>
          </w:p>
        </w:tc>
      </w:tr>
      <w:tr w:rsidR="009A46C2" w:rsidRPr="00183E8B" w14:paraId="09ECE8BC" w14:textId="77777777" w:rsidTr="00736A6E">
        <w:trPr>
          <w:trHeight w:val="20"/>
        </w:trPr>
        <w:tc>
          <w:tcPr>
            <w:tcW w:w="650" w:type="dxa"/>
            <w:gridSpan w:val="2"/>
            <w:vMerge w:val="restart"/>
            <w:shd w:val="clear" w:color="auto" w:fill="808080" w:themeFill="background1" w:themeFillShade="80"/>
            <w:vAlign w:val="center"/>
            <w:hideMark/>
          </w:tcPr>
          <w:p w14:paraId="1E813C37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500" w:type="dxa"/>
            <w:gridSpan w:val="2"/>
            <w:vMerge w:val="restart"/>
            <w:shd w:val="clear" w:color="auto" w:fill="808080" w:themeFill="background1" w:themeFillShade="80"/>
            <w:vAlign w:val="center"/>
            <w:hideMark/>
          </w:tcPr>
          <w:p w14:paraId="5EEFDE33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Nazwa spółki zależnej</w:t>
            </w:r>
          </w:p>
        </w:tc>
        <w:tc>
          <w:tcPr>
            <w:tcW w:w="1459" w:type="dxa"/>
            <w:gridSpan w:val="3"/>
            <w:vMerge w:val="restart"/>
            <w:shd w:val="clear" w:color="auto" w:fill="808080" w:themeFill="background1" w:themeFillShade="80"/>
            <w:vAlign w:val="center"/>
            <w:hideMark/>
          </w:tcPr>
          <w:p w14:paraId="332C2AA9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Nazwa spółki zależnej pośrednio (jeśli usługa dotyczy tej spółki)</w:t>
            </w:r>
          </w:p>
        </w:tc>
        <w:tc>
          <w:tcPr>
            <w:tcW w:w="4634" w:type="dxa"/>
            <w:vMerge w:val="restart"/>
            <w:shd w:val="clear" w:color="auto" w:fill="808080" w:themeFill="background1" w:themeFillShade="80"/>
            <w:vAlign w:val="center"/>
            <w:hideMark/>
          </w:tcPr>
          <w:p w14:paraId="406D70F5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Usługa</w:t>
            </w:r>
          </w:p>
        </w:tc>
        <w:tc>
          <w:tcPr>
            <w:tcW w:w="1140" w:type="dxa"/>
            <w:vMerge w:val="restart"/>
            <w:shd w:val="clear" w:color="auto" w:fill="808080" w:themeFill="background1" w:themeFillShade="80"/>
            <w:vAlign w:val="center"/>
            <w:hideMark/>
          </w:tcPr>
          <w:p w14:paraId="41933F7F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Obowiązkowa czy opcjonalna?</w:t>
            </w:r>
          </w:p>
        </w:tc>
        <w:tc>
          <w:tcPr>
            <w:tcW w:w="966" w:type="dxa"/>
            <w:vMerge w:val="restart"/>
            <w:shd w:val="clear" w:color="auto" w:fill="808080" w:themeFill="background1" w:themeFillShade="80"/>
            <w:vAlign w:val="center"/>
            <w:hideMark/>
          </w:tcPr>
          <w:p w14:paraId="48F7B278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Kraj świadczenia usługi</w:t>
            </w:r>
          </w:p>
        </w:tc>
        <w:tc>
          <w:tcPr>
            <w:tcW w:w="2622" w:type="dxa"/>
            <w:gridSpan w:val="4"/>
            <w:shd w:val="clear" w:color="auto" w:fill="808080" w:themeFill="background1" w:themeFillShade="80"/>
            <w:vAlign w:val="center"/>
            <w:hideMark/>
          </w:tcPr>
          <w:p w14:paraId="61867C6F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Ceny za jeden rok</w:t>
            </w:r>
          </w:p>
        </w:tc>
        <w:tc>
          <w:tcPr>
            <w:tcW w:w="1119" w:type="dxa"/>
            <w:vMerge w:val="restart"/>
            <w:shd w:val="clear" w:color="auto" w:fill="808080" w:themeFill="background1" w:themeFillShade="80"/>
            <w:vAlign w:val="center"/>
          </w:tcPr>
          <w:p w14:paraId="7F609C2A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Liczba godzin poświęconych na usługę za jeden rok</w:t>
            </w:r>
          </w:p>
        </w:tc>
        <w:tc>
          <w:tcPr>
            <w:tcW w:w="1037" w:type="dxa"/>
            <w:vMerge w:val="restart"/>
            <w:shd w:val="clear" w:color="auto" w:fill="808080" w:themeFill="background1" w:themeFillShade="80"/>
            <w:vAlign w:val="center"/>
          </w:tcPr>
          <w:p w14:paraId="38540267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Średnia zastosowana stawka godzinowa netto</w:t>
            </w:r>
          </w:p>
        </w:tc>
      </w:tr>
      <w:tr w:rsidR="009A46C2" w:rsidRPr="00183E8B" w14:paraId="70AB85AB" w14:textId="77777777" w:rsidTr="00657222">
        <w:trPr>
          <w:trHeight w:val="408"/>
        </w:trPr>
        <w:tc>
          <w:tcPr>
            <w:tcW w:w="650" w:type="dxa"/>
            <w:gridSpan w:val="2"/>
            <w:vMerge/>
            <w:shd w:val="clear" w:color="auto" w:fill="808080" w:themeFill="background1" w:themeFillShade="80"/>
            <w:vAlign w:val="bottom"/>
            <w:hideMark/>
          </w:tcPr>
          <w:p w14:paraId="60A93A6E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500" w:type="dxa"/>
            <w:gridSpan w:val="2"/>
            <w:vMerge/>
            <w:shd w:val="clear" w:color="auto" w:fill="808080" w:themeFill="background1" w:themeFillShade="80"/>
            <w:vAlign w:val="bottom"/>
            <w:hideMark/>
          </w:tcPr>
          <w:p w14:paraId="57336866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459" w:type="dxa"/>
            <w:gridSpan w:val="3"/>
            <w:vMerge/>
            <w:shd w:val="clear" w:color="auto" w:fill="808080" w:themeFill="background1" w:themeFillShade="80"/>
            <w:vAlign w:val="bottom"/>
            <w:hideMark/>
          </w:tcPr>
          <w:p w14:paraId="6A38F41C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4634" w:type="dxa"/>
            <w:vMerge/>
            <w:shd w:val="clear" w:color="auto" w:fill="808080" w:themeFill="background1" w:themeFillShade="80"/>
            <w:vAlign w:val="bottom"/>
            <w:hideMark/>
          </w:tcPr>
          <w:p w14:paraId="25F9B4F5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140" w:type="dxa"/>
            <w:vMerge/>
            <w:shd w:val="clear" w:color="auto" w:fill="808080" w:themeFill="background1" w:themeFillShade="80"/>
            <w:vAlign w:val="bottom"/>
            <w:hideMark/>
          </w:tcPr>
          <w:p w14:paraId="779FEC39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auto" w:fill="808080" w:themeFill="background1" w:themeFillShade="80"/>
            <w:vAlign w:val="bottom"/>
            <w:hideMark/>
          </w:tcPr>
          <w:p w14:paraId="4D364303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auto" w:fill="808080" w:themeFill="background1" w:themeFillShade="80"/>
            <w:vAlign w:val="center"/>
            <w:hideMark/>
          </w:tcPr>
          <w:p w14:paraId="35B5B11E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Waluta</w:t>
            </w:r>
          </w:p>
        </w:tc>
        <w:tc>
          <w:tcPr>
            <w:tcW w:w="951" w:type="dxa"/>
            <w:shd w:val="clear" w:color="auto" w:fill="808080" w:themeFill="background1" w:themeFillShade="80"/>
            <w:vAlign w:val="center"/>
            <w:hideMark/>
          </w:tcPr>
          <w:p w14:paraId="16589C60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Cena netto</w:t>
            </w:r>
          </w:p>
        </w:tc>
        <w:tc>
          <w:tcPr>
            <w:tcW w:w="537" w:type="dxa"/>
            <w:shd w:val="clear" w:color="auto" w:fill="808080" w:themeFill="background1" w:themeFillShade="80"/>
            <w:vAlign w:val="center"/>
            <w:hideMark/>
          </w:tcPr>
          <w:p w14:paraId="6073C57F" w14:textId="24AC5A00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Vat</w:t>
            </w:r>
          </w:p>
        </w:tc>
        <w:tc>
          <w:tcPr>
            <w:tcW w:w="532" w:type="dxa"/>
            <w:shd w:val="clear" w:color="auto" w:fill="808080" w:themeFill="background1" w:themeFillShade="80"/>
            <w:vAlign w:val="center"/>
            <w:hideMark/>
          </w:tcPr>
          <w:p w14:paraId="546C82EF" w14:textId="77777777" w:rsidR="009A46C2" w:rsidRPr="00183E8B" w:rsidRDefault="009A46C2" w:rsidP="009A46C2">
            <w:pPr>
              <w:jc w:val="center"/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Cena brutto</w:t>
            </w:r>
          </w:p>
        </w:tc>
        <w:tc>
          <w:tcPr>
            <w:tcW w:w="1119" w:type="dxa"/>
            <w:vMerge/>
            <w:shd w:val="clear" w:color="auto" w:fill="808080" w:themeFill="background1" w:themeFillShade="80"/>
          </w:tcPr>
          <w:p w14:paraId="61E7F6F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vMerge/>
            <w:shd w:val="clear" w:color="auto" w:fill="808080" w:themeFill="background1" w:themeFillShade="80"/>
          </w:tcPr>
          <w:p w14:paraId="1AF97FE0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</w:p>
        </w:tc>
      </w:tr>
      <w:tr w:rsidR="009A46C2" w:rsidRPr="00183E8B" w14:paraId="0733A987" w14:textId="77777777" w:rsidTr="00736A6E">
        <w:trPr>
          <w:trHeight w:val="216"/>
        </w:trPr>
        <w:tc>
          <w:tcPr>
            <w:tcW w:w="15127" w:type="dxa"/>
            <w:gridSpan w:val="16"/>
            <w:shd w:val="clear" w:color="000000" w:fill="0070C0"/>
            <w:noWrap/>
            <w:vAlign w:val="bottom"/>
            <w:hideMark/>
          </w:tcPr>
          <w:p w14:paraId="7F33F464" w14:textId="24EBFE1B" w:rsidR="009A46C2" w:rsidRPr="00183E8B" w:rsidRDefault="009A46C2" w:rsidP="009A46C2">
            <w:pPr>
              <w:rPr>
                <w:rFonts w:ascii="PKO Bank Polski" w:eastAsia="Times New Roman" w:hAnsi="PKO Bank Polski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color w:val="FFFFFF"/>
                <w:sz w:val="16"/>
                <w:szCs w:val="16"/>
                <w:lang w:eastAsia="pl-PL"/>
              </w:rPr>
              <w:t>3. WARUNKI CENOWE W ZAKRESIE PŁATNOŚCI PONOSZONYCH PRZEZ SPÓŁKI ZALEŻNE PKO BANKU POLSKIEGO S.A. (BEZPOŚREDNIO I POŚREDNIO)</w:t>
            </w:r>
          </w:p>
        </w:tc>
      </w:tr>
      <w:tr w:rsidR="009A46C2" w:rsidRPr="00183E8B" w14:paraId="395E8268" w14:textId="77777777" w:rsidTr="00736A6E">
        <w:trPr>
          <w:trHeight w:val="216"/>
        </w:trPr>
        <w:tc>
          <w:tcPr>
            <w:tcW w:w="15127" w:type="dxa"/>
            <w:gridSpan w:val="16"/>
            <w:shd w:val="clear" w:color="auto" w:fill="auto"/>
            <w:noWrap/>
            <w:hideMark/>
          </w:tcPr>
          <w:p w14:paraId="63FB43A2" w14:textId="1FE1B4CD" w:rsidR="009A46C2" w:rsidRPr="00183E8B" w:rsidRDefault="009A46C2" w:rsidP="009A46C2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3.1. PKO Bank Hipoteczny S.A.</w:t>
            </w:r>
          </w:p>
        </w:tc>
      </w:tr>
      <w:tr w:rsidR="009A46C2" w:rsidRPr="00183E8B" w14:paraId="5ECC4B7C" w14:textId="77777777" w:rsidTr="00736A6E">
        <w:trPr>
          <w:trHeight w:val="47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79BDA07A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3.1.1.</w:t>
            </w:r>
          </w:p>
        </w:tc>
        <w:tc>
          <w:tcPr>
            <w:tcW w:w="1510" w:type="dxa"/>
            <w:gridSpan w:val="3"/>
            <w:shd w:val="clear" w:color="auto" w:fill="auto"/>
            <w:hideMark/>
          </w:tcPr>
          <w:p w14:paraId="7AC25A35" w14:textId="2BF56D48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Hipoteczny S.A.</w:t>
            </w:r>
          </w:p>
        </w:tc>
        <w:tc>
          <w:tcPr>
            <w:tcW w:w="1449" w:type="dxa"/>
            <w:gridSpan w:val="2"/>
            <w:shd w:val="clear" w:color="auto" w:fill="auto"/>
            <w:hideMark/>
          </w:tcPr>
          <w:p w14:paraId="0D0BA70E" w14:textId="79AB6864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13148B0C" w14:textId="79DE7BD1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PKO Bank Hipoteczny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1626FF5D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711F488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582D8621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657F973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6AD858FD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08DADD7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F6F0C4D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237B94A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54639A4A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012E93DE" w14:textId="3953C051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3.1.2.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72EB66C4" w14:textId="62FC8068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Hipoteczny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4BD2531B" w14:textId="0BD70E32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</w:tcPr>
          <w:p w14:paraId="5ECB1962" w14:textId="544843AB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sług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i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atestacyjn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dotycząc</w:t>
            </w:r>
            <w: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e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sprawozdawczości zrównoważonego rozwoju PKO Banku Hipotecznego S.A. zawartej w sprawozdaniach Zarządu PKO Banku Hipotecznego S.A. z działalności PKO Banku Hipotecznego S.A.</w:t>
            </w:r>
          </w:p>
        </w:tc>
        <w:tc>
          <w:tcPr>
            <w:tcW w:w="1140" w:type="dxa"/>
            <w:shd w:val="clear" w:color="auto" w:fill="auto"/>
          </w:tcPr>
          <w:p w14:paraId="3099B7FE" w14:textId="7358D71A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14345AA0" w14:textId="3240F46F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37856D50" w14:textId="00EE2710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14BF70F4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0F5D00C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7DF3BEB6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0AE845F4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BD0629B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61D1C261" w14:textId="77777777" w:rsidTr="007D1FD7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5E78BAC6" w14:textId="5D05B998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3.1.3.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58A218E4" w14:textId="396A2509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Hipoteczny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5DA1D04C" w14:textId="29A46A2A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23C0DBE9" w14:textId="67410446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jednostkowych sprawozdań finansowych spółki PKO Bank Hipoteczny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38C14D7D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6AC69810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5FC48DFB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1287ACE1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9FFED4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6A3ED02D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06C5334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64CF7F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68C664F0" w14:textId="77777777" w:rsidTr="007D1FD7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471AE28C" w14:textId="3FADD1B6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3.1.4.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6D71F07F" w14:textId="77BE1531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Hipoteczny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47241798" w14:textId="0C1010DE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4EAA0BF1" w14:textId="444DDB4E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pakietów konsolidacyjnych spółki PKO Bank Hipoteczny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6C9901B4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44E33879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5BFA4AF4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2C1A5A0B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09FD24F3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4F7F46A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60C686B4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B2A81E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20D795F6" w14:textId="77777777" w:rsidTr="007D1FD7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1E1B4C37" w14:textId="0A5316A0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3.1.5.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1847AB95" w14:textId="40C7C026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Hipoteczny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108E1F31" w14:textId="7B171253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374F46C9" w14:textId="79E30C0F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pakietów konsolidacyjnych spółki PKO Bank Hipoteczny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775B5865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65B108F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6E96E6C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2E2086A3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30D9D7FC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303F9DF0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139ACD4B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4C26634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5E613E25" w14:textId="77777777" w:rsidTr="007D1FD7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09A0B345" w14:textId="3097B3FE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3.1.6.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750A1AAE" w14:textId="75681099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Hipoteczny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1FAE8364" w14:textId="78035931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04F368AD" w14:textId="1C16F6DE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jednostkowych sprawozdań finansowych spółki PKO Bank Hipoteczny S.A. na: 31 marca w latach 2027-2031,  30 czerwca w latach 2027-2031, 30 września w latach 2027- 2031 (cena za 1 badanie).</w:t>
            </w:r>
          </w:p>
        </w:tc>
        <w:tc>
          <w:tcPr>
            <w:tcW w:w="1140" w:type="dxa"/>
            <w:shd w:val="clear" w:color="auto" w:fill="auto"/>
            <w:hideMark/>
          </w:tcPr>
          <w:p w14:paraId="0903640E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6222313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54C62946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512A41AA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5D25EB6D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12C5982E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000000" w:fill="FFFFFF"/>
          </w:tcPr>
          <w:p w14:paraId="416BDF8C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</w:tcPr>
          <w:p w14:paraId="626BD899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57768077" w14:textId="77777777" w:rsidTr="00736A6E">
        <w:trPr>
          <w:trHeight w:val="165"/>
        </w:trPr>
        <w:tc>
          <w:tcPr>
            <w:tcW w:w="650" w:type="dxa"/>
            <w:gridSpan w:val="2"/>
            <w:shd w:val="clear" w:color="000000" w:fill="FFFFFF"/>
            <w:noWrap/>
          </w:tcPr>
          <w:p w14:paraId="50D34BDE" w14:textId="46E0F622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3.1.7.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5512517F" w14:textId="52E6EACB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Hipoteczny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3ACD6AC6" w14:textId="7DE61B2D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</w:tcPr>
          <w:p w14:paraId="75860E82" w14:textId="619B426E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jednostkowych sprawozdań finansowych spółki PKO Bank Hipoteczny S.A. na 31 marca w latach 2027-2031, 30 września w latach 2027-2031 (cena za 1 badanie).</w:t>
            </w:r>
          </w:p>
        </w:tc>
        <w:tc>
          <w:tcPr>
            <w:tcW w:w="1140" w:type="dxa"/>
            <w:shd w:val="clear" w:color="auto" w:fill="auto"/>
          </w:tcPr>
          <w:p w14:paraId="32E7969A" w14:textId="682CE122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shd w:val="clear" w:color="000000" w:fill="FFFFFF"/>
          </w:tcPr>
          <w:p w14:paraId="798951B5" w14:textId="1CC5B842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000000" w:fill="FFFFFF"/>
            <w:noWrap/>
          </w:tcPr>
          <w:p w14:paraId="24107CB3" w14:textId="683A8CD2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tl2br w:val="nil"/>
            </w:tcBorders>
            <w:shd w:val="clear" w:color="000000" w:fill="FFFFFF"/>
          </w:tcPr>
          <w:p w14:paraId="278CA0E4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tcBorders>
              <w:bottom w:val="single" w:sz="4" w:space="0" w:color="auto"/>
              <w:tl2br w:val="nil"/>
            </w:tcBorders>
            <w:shd w:val="clear" w:color="000000" w:fill="FFFFFF"/>
            <w:noWrap/>
          </w:tcPr>
          <w:p w14:paraId="590517B4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tcBorders>
              <w:bottom w:val="single" w:sz="4" w:space="0" w:color="auto"/>
              <w:tl2br w:val="nil"/>
            </w:tcBorders>
            <w:shd w:val="clear" w:color="000000" w:fill="FFFFFF"/>
            <w:noWrap/>
          </w:tcPr>
          <w:p w14:paraId="336B3C2B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tcBorders>
              <w:bottom w:val="single" w:sz="4" w:space="0" w:color="auto"/>
              <w:tl2br w:val="nil"/>
            </w:tcBorders>
            <w:shd w:val="clear" w:color="000000" w:fill="FFFFFF"/>
          </w:tcPr>
          <w:p w14:paraId="33F0070D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bottom w:val="single" w:sz="4" w:space="0" w:color="auto"/>
              <w:tl2br w:val="nil"/>
            </w:tcBorders>
            <w:shd w:val="clear" w:color="000000" w:fill="FFFFFF"/>
          </w:tcPr>
          <w:p w14:paraId="1A4B57DD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2198AF34" w14:textId="77777777" w:rsidTr="00736A6E">
        <w:trPr>
          <w:trHeight w:val="864"/>
        </w:trPr>
        <w:tc>
          <w:tcPr>
            <w:tcW w:w="650" w:type="dxa"/>
            <w:gridSpan w:val="2"/>
            <w:vMerge w:val="restart"/>
            <w:shd w:val="clear" w:color="000000" w:fill="FFFFFF"/>
            <w:noWrap/>
            <w:hideMark/>
          </w:tcPr>
          <w:p w14:paraId="539A061B" w14:textId="666A7CBE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3.1.8.</w:t>
            </w:r>
          </w:p>
        </w:tc>
        <w:tc>
          <w:tcPr>
            <w:tcW w:w="1510" w:type="dxa"/>
            <w:gridSpan w:val="3"/>
            <w:vMerge w:val="restart"/>
            <w:shd w:val="clear" w:color="000000" w:fill="FFFFFF"/>
            <w:hideMark/>
          </w:tcPr>
          <w:p w14:paraId="56E90C87" w14:textId="522AA7AB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Hipoteczny S.A.</w:t>
            </w:r>
          </w:p>
        </w:tc>
        <w:tc>
          <w:tcPr>
            <w:tcW w:w="1449" w:type="dxa"/>
            <w:gridSpan w:val="2"/>
            <w:vMerge w:val="restart"/>
            <w:shd w:val="clear" w:color="000000" w:fill="FFFFFF"/>
            <w:hideMark/>
          </w:tcPr>
          <w:p w14:paraId="45928543" w14:textId="23BEFF78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210F3C99" w14:textId="4D57F8EA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Wydanie listów poświadczających (ang.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comfort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oraz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bring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down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) na potrzeby aktualizacji (odnowienia) Prospektu Emisyjnego Podstawowego PKO Banku Hipotecznego S.A. dotyczącego istniejącego programu emisji listów zastawnych na rynek europejski, w tym emisji w formacie zielonym. Usługa ta dotyczy wydania listów poświadczających na potrzeby utworzenia prospektu do już istniejącego na moment świadczenia usługi programu (odnowienie istniejącego prospektu po roku). Usługa wykonywana raz w roku w przypadku danego prospektu pod warunkiem podjęcia przez PKO Bank Hipoteczny S.A. decyzji o aktualizacji (odnowieniu) prospektu i udziale firmy audytorskiej – cena jednostkowa. Oferta powinna zawierać dwie wersje cenowe w podziale na typ regulacji: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60948A94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vMerge w:val="restart"/>
            <w:shd w:val="clear" w:color="000000" w:fill="FFFFFF"/>
            <w:hideMark/>
          </w:tcPr>
          <w:p w14:paraId="3D95372B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top w:val="single" w:sz="4" w:space="0" w:color="auto"/>
              <w:tl2br w:val="nil"/>
            </w:tcBorders>
            <w:shd w:val="clear" w:color="auto" w:fill="F2F2F2" w:themeFill="background1" w:themeFillShade="F2"/>
            <w:noWrap/>
            <w:hideMark/>
          </w:tcPr>
          <w:p w14:paraId="20723993" w14:textId="1FB81CF3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tcBorders>
              <w:tl2br w:val="nil"/>
            </w:tcBorders>
            <w:shd w:val="clear" w:color="auto" w:fill="F2F2F2" w:themeFill="background1" w:themeFillShade="F2"/>
            <w:hideMark/>
          </w:tcPr>
          <w:p w14:paraId="591784C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764DD853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2370E90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l2br w:val="nil"/>
            </w:tcBorders>
            <w:shd w:val="clear" w:color="auto" w:fill="F2F2F2" w:themeFill="background1" w:themeFillShade="F2"/>
          </w:tcPr>
          <w:p w14:paraId="3DA89B91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tl2br w:val="nil"/>
            </w:tcBorders>
            <w:shd w:val="clear" w:color="auto" w:fill="F2F2F2" w:themeFill="background1" w:themeFillShade="F2"/>
          </w:tcPr>
          <w:p w14:paraId="0864E45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5D93ACF9" w14:textId="77777777" w:rsidTr="00736A6E">
        <w:trPr>
          <w:trHeight w:val="25"/>
        </w:trPr>
        <w:tc>
          <w:tcPr>
            <w:tcW w:w="650" w:type="dxa"/>
            <w:gridSpan w:val="2"/>
            <w:vMerge/>
            <w:shd w:val="clear" w:color="000000" w:fill="FFFFFF"/>
            <w:noWrap/>
          </w:tcPr>
          <w:p w14:paraId="26478ADF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10" w:type="dxa"/>
            <w:gridSpan w:val="3"/>
            <w:vMerge/>
            <w:shd w:val="clear" w:color="000000" w:fill="FFFFFF"/>
          </w:tcPr>
          <w:p w14:paraId="21A7476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2"/>
            <w:vMerge/>
            <w:shd w:val="clear" w:color="000000" w:fill="FFFFFF"/>
          </w:tcPr>
          <w:p w14:paraId="296A4130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34" w:type="dxa"/>
            <w:shd w:val="clear" w:color="auto" w:fill="auto"/>
          </w:tcPr>
          <w:p w14:paraId="6C5385F5" w14:textId="52F0C502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a) </w:t>
            </w:r>
            <w:proofErr w:type="spellStart"/>
            <w:r w:rsidRPr="00183E8B">
              <w:rPr>
                <w:rFonts w:ascii="PKO Bank Polski" w:hAnsi="PKO Bank Polski"/>
                <w:sz w:val="16"/>
                <w:szCs w:val="16"/>
              </w:rPr>
              <w:t>Regulation</w:t>
            </w:r>
            <w:proofErr w:type="spellEnd"/>
            <w:r w:rsidRPr="00183E8B">
              <w:rPr>
                <w:rFonts w:ascii="PKO Bank Polski" w:hAnsi="PKO Bank Polski"/>
                <w:sz w:val="16"/>
                <w:szCs w:val="16"/>
              </w:rPr>
              <w:t xml:space="preserve"> S,</w:t>
            </w:r>
          </w:p>
        </w:tc>
        <w:tc>
          <w:tcPr>
            <w:tcW w:w="1140" w:type="dxa"/>
            <w:vMerge/>
            <w:shd w:val="clear" w:color="auto" w:fill="auto"/>
          </w:tcPr>
          <w:p w14:paraId="5B46F8B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4CBFA5B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000000" w:fill="FFFFFF"/>
            <w:noWrap/>
          </w:tcPr>
          <w:p w14:paraId="6F44801E" w14:textId="753B62B4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31F3F2AA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76B12FA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067E4050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3475EF57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B6BB1E0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5BB94690" w14:textId="77777777" w:rsidTr="00736A6E">
        <w:trPr>
          <w:trHeight w:val="20"/>
        </w:trPr>
        <w:tc>
          <w:tcPr>
            <w:tcW w:w="650" w:type="dxa"/>
            <w:gridSpan w:val="2"/>
            <w:vMerge/>
            <w:shd w:val="clear" w:color="000000" w:fill="FFFFFF"/>
            <w:noWrap/>
          </w:tcPr>
          <w:p w14:paraId="35FC6F45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10" w:type="dxa"/>
            <w:gridSpan w:val="3"/>
            <w:vMerge/>
            <w:shd w:val="clear" w:color="000000" w:fill="FFFFFF"/>
          </w:tcPr>
          <w:p w14:paraId="30456C87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2"/>
            <w:vMerge/>
            <w:shd w:val="clear" w:color="000000" w:fill="FFFFFF"/>
          </w:tcPr>
          <w:p w14:paraId="7261554D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34" w:type="dxa"/>
            <w:shd w:val="clear" w:color="auto" w:fill="auto"/>
          </w:tcPr>
          <w:p w14:paraId="1B125825" w14:textId="23EAFB96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b) </w:t>
            </w:r>
            <w:proofErr w:type="spellStart"/>
            <w:r w:rsidRPr="00183E8B">
              <w:rPr>
                <w:rFonts w:ascii="PKO Bank Polski" w:hAnsi="PKO Bank Polski" w:cs="PKOBankPolski"/>
                <w:sz w:val="16"/>
                <w:szCs w:val="16"/>
              </w:rPr>
              <w:t>Rule</w:t>
            </w:r>
            <w:proofErr w:type="spellEnd"/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 144a.</w:t>
            </w:r>
          </w:p>
        </w:tc>
        <w:tc>
          <w:tcPr>
            <w:tcW w:w="1140" w:type="dxa"/>
            <w:vMerge/>
            <w:shd w:val="clear" w:color="auto" w:fill="auto"/>
          </w:tcPr>
          <w:p w14:paraId="29CC4FF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1E23BBDA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BEA51DE" w14:textId="0FE23B6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000000" w:fill="FFFFFF"/>
          </w:tcPr>
          <w:p w14:paraId="475389EA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ADEAECC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BE4AB50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000000" w:fill="FFFFFF"/>
          </w:tcPr>
          <w:p w14:paraId="0E8D08C9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</w:tcPr>
          <w:p w14:paraId="5396D013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763FD588" w14:textId="77777777" w:rsidTr="00736A6E">
        <w:trPr>
          <w:trHeight w:val="864"/>
        </w:trPr>
        <w:tc>
          <w:tcPr>
            <w:tcW w:w="650" w:type="dxa"/>
            <w:gridSpan w:val="2"/>
            <w:vMerge w:val="restart"/>
            <w:shd w:val="clear" w:color="000000" w:fill="FFFFFF"/>
            <w:noWrap/>
          </w:tcPr>
          <w:p w14:paraId="7986304F" w14:textId="6F857E9F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3.1.9.</w:t>
            </w:r>
          </w:p>
        </w:tc>
        <w:tc>
          <w:tcPr>
            <w:tcW w:w="1510" w:type="dxa"/>
            <w:gridSpan w:val="3"/>
            <w:vMerge w:val="restart"/>
            <w:shd w:val="clear" w:color="000000" w:fill="FFFFFF"/>
          </w:tcPr>
          <w:p w14:paraId="2BF83F69" w14:textId="73FA3A3E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Hipoteczny S.A.</w:t>
            </w:r>
          </w:p>
        </w:tc>
        <w:tc>
          <w:tcPr>
            <w:tcW w:w="1449" w:type="dxa"/>
            <w:gridSpan w:val="2"/>
            <w:vMerge w:val="restart"/>
            <w:shd w:val="clear" w:color="000000" w:fill="FFFFFF"/>
          </w:tcPr>
          <w:p w14:paraId="6DA56A98" w14:textId="31F81B45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</w:tcPr>
          <w:p w14:paraId="7DF7460C" w14:textId="6FBF5B9F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Wydanie listów poświadczających (ang.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comfort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oraz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bring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down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) na potrzeby ustanowienia nowej dokumentacji lub pierwszego prospektu do nowego programu PKO Banku Hipotecznego S.A. emisji listów zastawnych na rynek zagraniczny, w tym emisji w formacie zielonym. Usługa wykonywana każdorazowo w przypadku podjęcia przez Zarząd PKO Bank Hipotecznego S.A. uchwały o ustanowieniu nowej dokumentacji lub pierwszego prospektu do nowego programu emisji listów zastawnych i decyzji o udziale firmy audytorskiej, a więc może być realizowana wielokrotnie w okresie objętym umową o badanie - cena jednostkowa. Oferta powinna zawierać dwie wersje cenowe w podziale na typ regulacji: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12472BE1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vMerge w:val="restart"/>
            <w:shd w:val="clear" w:color="000000" w:fill="FFFFFF"/>
          </w:tcPr>
          <w:p w14:paraId="4F6B116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tl2br w:val="nil"/>
            </w:tcBorders>
            <w:shd w:val="clear" w:color="auto" w:fill="F2F2F2" w:themeFill="background1" w:themeFillShade="F2"/>
            <w:noWrap/>
          </w:tcPr>
          <w:p w14:paraId="5987A53C" w14:textId="06EEEBEF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tcBorders>
              <w:tl2br w:val="nil"/>
            </w:tcBorders>
            <w:shd w:val="clear" w:color="auto" w:fill="F2F2F2" w:themeFill="background1" w:themeFillShade="F2"/>
          </w:tcPr>
          <w:p w14:paraId="43DAE290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tcBorders>
              <w:tl2br w:val="nil"/>
            </w:tcBorders>
            <w:shd w:val="clear" w:color="auto" w:fill="F2F2F2" w:themeFill="background1" w:themeFillShade="F2"/>
            <w:noWrap/>
          </w:tcPr>
          <w:p w14:paraId="3F327A24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tcBorders>
              <w:tl2br w:val="nil"/>
            </w:tcBorders>
            <w:shd w:val="clear" w:color="auto" w:fill="F2F2F2" w:themeFill="background1" w:themeFillShade="F2"/>
            <w:noWrap/>
          </w:tcPr>
          <w:p w14:paraId="0E848A07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tcBorders>
              <w:tl2br w:val="nil"/>
            </w:tcBorders>
            <w:shd w:val="clear" w:color="auto" w:fill="F2F2F2" w:themeFill="background1" w:themeFillShade="F2"/>
          </w:tcPr>
          <w:p w14:paraId="0DAFE4F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tl2br w:val="nil"/>
            </w:tcBorders>
            <w:shd w:val="clear" w:color="auto" w:fill="F2F2F2" w:themeFill="background1" w:themeFillShade="F2"/>
          </w:tcPr>
          <w:p w14:paraId="2FEEC67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526385FA" w14:textId="77777777" w:rsidTr="00736A6E">
        <w:trPr>
          <w:trHeight w:val="25"/>
        </w:trPr>
        <w:tc>
          <w:tcPr>
            <w:tcW w:w="650" w:type="dxa"/>
            <w:gridSpan w:val="2"/>
            <w:vMerge/>
            <w:shd w:val="clear" w:color="000000" w:fill="FFFFFF"/>
            <w:noWrap/>
          </w:tcPr>
          <w:p w14:paraId="11C25D44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10" w:type="dxa"/>
            <w:gridSpan w:val="3"/>
            <w:vMerge/>
            <w:shd w:val="clear" w:color="000000" w:fill="FFFFFF"/>
          </w:tcPr>
          <w:p w14:paraId="6880ADED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2"/>
            <w:vMerge/>
            <w:shd w:val="clear" w:color="000000" w:fill="FFFFFF"/>
          </w:tcPr>
          <w:p w14:paraId="2B9D4E17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34" w:type="dxa"/>
            <w:shd w:val="clear" w:color="auto" w:fill="auto"/>
          </w:tcPr>
          <w:p w14:paraId="4CC99EE6" w14:textId="143A5F1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a) </w:t>
            </w:r>
            <w:proofErr w:type="spellStart"/>
            <w:r w:rsidRPr="00183E8B">
              <w:rPr>
                <w:rFonts w:ascii="PKO Bank Polski" w:hAnsi="PKO Bank Polski"/>
                <w:sz w:val="16"/>
                <w:szCs w:val="16"/>
              </w:rPr>
              <w:t>Regulation</w:t>
            </w:r>
            <w:proofErr w:type="spellEnd"/>
            <w:r w:rsidRPr="00183E8B">
              <w:rPr>
                <w:rFonts w:ascii="PKO Bank Polski" w:hAnsi="PKO Bank Polski"/>
                <w:sz w:val="16"/>
                <w:szCs w:val="16"/>
              </w:rPr>
              <w:t xml:space="preserve"> S,</w:t>
            </w:r>
          </w:p>
        </w:tc>
        <w:tc>
          <w:tcPr>
            <w:tcW w:w="1140" w:type="dxa"/>
            <w:vMerge/>
            <w:shd w:val="clear" w:color="auto" w:fill="auto"/>
          </w:tcPr>
          <w:p w14:paraId="6DE1AF86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06179CF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000000" w:fill="FFFFFF"/>
            <w:noWrap/>
          </w:tcPr>
          <w:p w14:paraId="52ECADBB" w14:textId="16DDE1A8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5CD1B327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73D2BF4C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7701C888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1A77086A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38A797C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53DA3C4C" w14:textId="77777777" w:rsidTr="00736A6E">
        <w:trPr>
          <w:trHeight w:val="25"/>
        </w:trPr>
        <w:tc>
          <w:tcPr>
            <w:tcW w:w="650" w:type="dxa"/>
            <w:gridSpan w:val="2"/>
            <w:vMerge/>
            <w:shd w:val="clear" w:color="000000" w:fill="FFFFFF"/>
            <w:noWrap/>
          </w:tcPr>
          <w:p w14:paraId="0F4A0873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10" w:type="dxa"/>
            <w:gridSpan w:val="3"/>
            <w:vMerge/>
            <w:shd w:val="clear" w:color="000000" w:fill="FFFFFF"/>
          </w:tcPr>
          <w:p w14:paraId="2632D455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2"/>
            <w:vMerge/>
            <w:shd w:val="clear" w:color="000000" w:fill="FFFFFF"/>
          </w:tcPr>
          <w:p w14:paraId="07088F55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34" w:type="dxa"/>
            <w:shd w:val="clear" w:color="auto" w:fill="auto"/>
          </w:tcPr>
          <w:p w14:paraId="6E6F6A2C" w14:textId="0C824CFB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b) </w:t>
            </w:r>
            <w:proofErr w:type="spellStart"/>
            <w:r w:rsidRPr="00183E8B">
              <w:rPr>
                <w:rFonts w:ascii="PKO Bank Polski" w:hAnsi="PKO Bank Polski" w:cs="PKOBankPolski"/>
                <w:sz w:val="16"/>
                <w:szCs w:val="16"/>
              </w:rPr>
              <w:t>Rule</w:t>
            </w:r>
            <w:proofErr w:type="spellEnd"/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 144a.</w:t>
            </w:r>
          </w:p>
        </w:tc>
        <w:tc>
          <w:tcPr>
            <w:tcW w:w="1140" w:type="dxa"/>
            <w:vMerge/>
            <w:shd w:val="clear" w:color="auto" w:fill="auto"/>
          </w:tcPr>
          <w:p w14:paraId="4348FFF6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6290627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81DA6B3" w14:textId="41B7DDD1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000000" w:fill="FFFFFF"/>
          </w:tcPr>
          <w:p w14:paraId="04910177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9F1DCF0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EB5D18E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000000" w:fill="FFFFFF"/>
          </w:tcPr>
          <w:p w14:paraId="003523C9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</w:tcPr>
          <w:p w14:paraId="11AA786A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0C98259D" w14:textId="77777777" w:rsidTr="00736A6E">
        <w:trPr>
          <w:trHeight w:val="2034"/>
        </w:trPr>
        <w:tc>
          <w:tcPr>
            <w:tcW w:w="650" w:type="dxa"/>
            <w:gridSpan w:val="2"/>
            <w:vMerge w:val="restart"/>
            <w:shd w:val="clear" w:color="000000" w:fill="FFFFFF"/>
            <w:noWrap/>
            <w:hideMark/>
          </w:tcPr>
          <w:p w14:paraId="09EFC59C" w14:textId="408B7C03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3.1.10.</w:t>
            </w:r>
          </w:p>
        </w:tc>
        <w:tc>
          <w:tcPr>
            <w:tcW w:w="1510" w:type="dxa"/>
            <w:gridSpan w:val="3"/>
            <w:vMerge w:val="restart"/>
            <w:shd w:val="clear" w:color="000000" w:fill="FFFFFF"/>
            <w:hideMark/>
          </w:tcPr>
          <w:p w14:paraId="4E7CA73F" w14:textId="1B6E715B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Hipoteczny S.A.</w:t>
            </w:r>
          </w:p>
        </w:tc>
        <w:tc>
          <w:tcPr>
            <w:tcW w:w="1449" w:type="dxa"/>
            <w:gridSpan w:val="2"/>
            <w:vMerge w:val="restart"/>
            <w:shd w:val="clear" w:color="000000" w:fill="FFFFFF"/>
            <w:hideMark/>
          </w:tcPr>
          <w:p w14:paraId="1F28F0DC" w14:textId="197C29FE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00ACDAA7" w14:textId="3F0EAED8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Wydanie listów poświadczających (ang.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comfort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oraz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bring</w:t>
            </w:r>
            <w:proofErr w:type="spellEnd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 xml:space="preserve"> down </w:t>
            </w:r>
            <w:proofErr w:type="spellStart"/>
            <w:r w:rsidRPr="00183E8B">
              <w:rPr>
                <w:rFonts w:ascii="PKO Bank Polski" w:eastAsia="Times New Roman" w:hAnsi="PKO Bank Polski"/>
                <w:i/>
                <w:sz w:val="16"/>
                <w:szCs w:val="16"/>
                <w:lang w:eastAsia="pl-PL"/>
              </w:rPr>
              <w:t>letters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) na potrzeby przeprowadzenia nowej emisji w ramach istniejącego lub nowo utworzonego programu PKO Banku Hipotecznego S.A. emisji listów zastawnych na rynek zagraniczny, w tym emisji w formacie zielonym. Usługa wykonywana każdorazowo w przypadku decyzji PKO Banku Hipotecznego S.A. o przeprowadzeniu nowej emisji w ramach istniejącego lub nowo utworzonego programu i udziale firmy audytorskiej, a więc może być realizowana wielokrotnie w okresie objętym umową o badanie - cena jednostkowa. Oferta powinna zawierać dwie wersje cenowe w podziale na typ regulacji: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024CEB06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vMerge w:val="restart"/>
            <w:shd w:val="clear" w:color="000000" w:fill="FFFFFF"/>
            <w:hideMark/>
          </w:tcPr>
          <w:p w14:paraId="5BE0FB0E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610C1E10" w14:textId="0989B368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tcBorders>
              <w:tl2br w:val="nil"/>
            </w:tcBorders>
            <w:shd w:val="clear" w:color="auto" w:fill="F2F2F2" w:themeFill="background1" w:themeFillShade="F2"/>
            <w:hideMark/>
          </w:tcPr>
          <w:p w14:paraId="28EA3277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3B9ED33A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571A234C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l2br w:val="nil"/>
            </w:tcBorders>
            <w:shd w:val="clear" w:color="auto" w:fill="F2F2F2" w:themeFill="background1" w:themeFillShade="F2"/>
          </w:tcPr>
          <w:p w14:paraId="20C9028A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tl2br w:val="nil"/>
            </w:tcBorders>
            <w:shd w:val="clear" w:color="auto" w:fill="F2F2F2" w:themeFill="background1" w:themeFillShade="F2"/>
          </w:tcPr>
          <w:p w14:paraId="5A731922" w14:textId="77777777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9A46C2" w:rsidRPr="00183E8B" w14:paraId="6CC0F391" w14:textId="77777777" w:rsidTr="00736A6E">
        <w:trPr>
          <w:trHeight w:val="25"/>
        </w:trPr>
        <w:tc>
          <w:tcPr>
            <w:tcW w:w="650" w:type="dxa"/>
            <w:gridSpan w:val="2"/>
            <w:vMerge/>
            <w:shd w:val="clear" w:color="000000" w:fill="FFFFFF"/>
            <w:noWrap/>
          </w:tcPr>
          <w:p w14:paraId="0E6DF91E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1510" w:type="dxa"/>
            <w:gridSpan w:val="3"/>
            <w:vMerge/>
            <w:shd w:val="clear" w:color="000000" w:fill="FFFFFF"/>
          </w:tcPr>
          <w:p w14:paraId="2BFAAEB8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  <w:shd w:val="clear" w:color="000000" w:fill="FFFFFF"/>
          </w:tcPr>
          <w:p w14:paraId="4B0D92DF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4634" w:type="dxa"/>
            <w:shd w:val="clear" w:color="auto" w:fill="auto"/>
          </w:tcPr>
          <w:p w14:paraId="62C86088" w14:textId="13C19CDB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a) </w:t>
            </w:r>
            <w:proofErr w:type="spellStart"/>
            <w:r w:rsidRPr="00183E8B">
              <w:rPr>
                <w:rFonts w:ascii="PKO Bank Polski" w:hAnsi="PKO Bank Polski"/>
                <w:sz w:val="16"/>
                <w:szCs w:val="16"/>
              </w:rPr>
              <w:t>Regulation</w:t>
            </w:r>
            <w:proofErr w:type="spellEnd"/>
            <w:r w:rsidRPr="00183E8B">
              <w:rPr>
                <w:rFonts w:ascii="PKO Bank Polski" w:hAnsi="PKO Bank Polski"/>
                <w:sz w:val="16"/>
                <w:szCs w:val="16"/>
              </w:rPr>
              <w:t xml:space="preserve"> S,</w:t>
            </w:r>
          </w:p>
        </w:tc>
        <w:tc>
          <w:tcPr>
            <w:tcW w:w="1140" w:type="dxa"/>
            <w:vMerge/>
            <w:shd w:val="clear" w:color="auto" w:fill="auto"/>
          </w:tcPr>
          <w:p w14:paraId="3C2C3459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06E1063D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602" w:type="dxa"/>
            <w:shd w:val="clear" w:color="000000" w:fill="FFFFFF"/>
            <w:noWrap/>
          </w:tcPr>
          <w:p w14:paraId="01B905B7" w14:textId="13C5DA24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321CEFC2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1B26BAC0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37D716FE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1119" w:type="dxa"/>
            <w:shd w:val="clear" w:color="000000" w:fill="FFFFFF"/>
          </w:tcPr>
          <w:p w14:paraId="5199CD70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1037" w:type="dxa"/>
            <w:shd w:val="clear" w:color="000000" w:fill="FFFFFF"/>
          </w:tcPr>
          <w:p w14:paraId="146B2040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</w:tr>
      <w:tr w:rsidR="009A46C2" w:rsidRPr="00183E8B" w14:paraId="08F56D21" w14:textId="77777777" w:rsidTr="00736A6E">
        <w:trPr>
          <w:trHeight w:val="25"/>
        </w:trPr>
        <w:tc>
          <w:tcPr>
            <w:tcW w:w="650" w:type="dxa"/>
            <w:gridSpan w:val="2"/>
            <w:vMerge/>
            <w:shd w:val="clear" w:color="000000" w:fill="FFFFFF"/>
            <w:noWrap/>
          </w:tcPr>
          <w:p w14:paraId="519DAD0D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1510" w:type="dxa"/>
            <w:gridSpan w:val="3"/>
            <w:vMerge/>
            <w:shd w:val="clear" w:color="000000" w:fill="FFFFFF"/>
          </w:tcPr>
          <w:p w14:paraId="2904B78C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  <w:shd w:val="clear" w:color="000000" w:fill="FFFFFF"/>
          </w:tcPr>
          <w:p w14:paraId="350237F2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4634" w:type="dxa"/>
            <w:shd w:val="clear" w:color="auto" w:fill="auto"/>
          </w:tcPr>
          <w:p w14:paraId="312920B2" w14:textId="07BC290A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b) </w:t>
            </w:r>
            <w:proofErr w:type="spellStart"/>
            <w:r w:rsidRPr="00183E8B">
              <w:rPr>
                <w:rFonts w:ascii="PKO Bank Polski" w:hAnsi="PKO Bank Polski" w:cs="PKOBankPolski"/>
                <w:sz w:val="16"/>
                <w:szCs w:val="16"/>
              </w:rPr>
              <w:t>Rule</w:t>
            </w:r>
            <w:proofErr w:type="spellEnd"/>
            <w:r w:rsidRPr="00183E8B">
              <w:rPr>
                <w:rFonts w:ascii="PKO Bank Polski" w:hAnsi="PKO Bank Polski" w:cs="PKOBankPolski"/>
                <w:sz w:val="16"/>
                <w:szCs w:val="16"/>
              </w:rPr>
              <w:t xml:space="preserve"> 144a.</w:t>
            </w:r>
          </w:p>
        </w:tc>
        <w:tc>
          <w:tcPr>
            <w:tcW w:w="1140" w:type="dxa"/>
            <w:vMerge/>
            <w:shd w:val="clear" w:color="auto" w:fill="auto"/>
          </w:tcPr>
          <w:p w14:paraId="11D82814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000000" w:fill="FFFFFF"/>
          </w:tcPr>
          <w:p w14:paraId="2C8651D2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602" w:type="dxa"/>
            <w:shd w:val="clear" w:color="000000" w:fill="FFFFFF"/>
            <w:noWrap/>
          </w:tcPr>
          <w:p w14:paraId="37FDB4DD" w14:textId="5D1A2EC2" w:rsidR="009A46C2" w:rsidRPr="00183E8B" w:rsidRDefault="009A46C2" w:rsidP="009A46C2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1B105861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5D1B4FC3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7BCFD376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1119" w:type="dxa"/>
            <w:shd w:val="clear" w:color="000000" w:fill="FFFFFF"/>
          </w:tcPr>
          <w:p w14:paraId="6EF05E16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1037" w:type="dxa"/>
            <w:shd w:val="clear" w:color="000000" w:fill="FFFFFF"/>
          </w:tcPr>
          <w:p w14:paraId="16565487" w14:textId="77777777" w:rsidR="009A46C2" w:rsidRPr="00183E8B" w:rsidRDefault="009A46C2" w:rsidP="009A46C2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</w:tr>
      <w:tr w:rsidR="003C3A4F" w:rsidRPr="00183E8B" w14:paraId="7B1F3313" w14:textId="77777777" w:rsidTr="00736A6E">
        <w:trPr>
          <w:trHeight w:val="25"/>
        </w:trPr>
        <w:tc>
          <w:tcPr>
            <w:tcW w:w="650" w:type="dxa"/>
            <w:gridSpan w:val="2"/>
            <w:shd w:val="clear" w:color="000000" w:fill="FFFFFF"/>
            <w:noWrap/>
          </w:tcPr>
          <w:p w14:paraId="665E30AB" w14:textId="574A7AF7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>
              <w:rPr>
                <w:rFonts w:ascii="PKO Bank Polski" w:hAnsi="PKO Bank Polski"/>
                <w:sz w:val="16"/>
                <w:szCs w:val="16"/>
              </w:rPr>
              <w:t>3.1.11.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467DEAB6" w14:textId="4F6971AA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Bank Hipoteczny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67A212BE" w14:textId="08886CA1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</w:tcPr>
          <w:p w14:paraId="4FB5FFEE" w14:textId="27C9BC9B" w:rsidR="003C3A4F" w:rsidRPr="00183E8B" w:rsidRDefault="003C3A4F" w:rsidP="003C3A4F">
            <w:pPr>
              <w:rPr>
                <w:rFonts w:ascii="PKO Bank Polski" w:hAnsi="PKO Bank Polski" w:cs="PKOBankPolski"/>
                <w:sz w:val="16"/>
                <w:szCs w:val="16"/>
              </w:rPr>
            </w:pPr>
            <w:r w:rsidRPr="003C3A4F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Usługi atestacyjne w celu potwierdzenia poprawności raportów PKO Banku Hipotecznego S.A. z alokacji wpływów z zielonych </w:t>
            </w:r>
            <w:r w:rsidR="006C39A2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listów zastawnych</w:t>
            </w:r>
            <w:r w:rsidRPr="003C3A4F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do kwalifikowanych zielonych aktywów, sporządzonych w cyklu rocznym w latach 2027-2031.</w:t>
            </w:r>
          </w:p>
        </w:tc>
        <w:tc>
          <w:tcPr>
            <w:tcW w:w="1140" w:type="dxa"/>
            <w:shd w:val="clear" w:color="auto" w:fill="auto"/>
          </w:tcPr>
          <w:p w14:paraId="14281F6F" w14:textId="68D1AF36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624AB439" w14:textId="4F3B91CB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66F0D2CF" w14:textId="3B54F72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3FD442D0" w14:textId="77777777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4D1409D1" w14:textId="77777777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14C9721E" w14:textId="77777777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1119" w:type="dxa"/>
            <w:shd w:val="clear" w:color="000000" w:fill="FFFFFF"/>
          </w:tcPr>
          <w:p w14:paraId="0F2B9E8D" w14:textId="77777777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1037" w:type="dxa"/>
            <w:shd w:val="clear" w:color="000000" w:fill="FFFFFF"/>
          </w:tcPr>
          <w:p w14:paraId="176E3CCD" w14:textId="77777777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</w:tr>
      <w:tr w:rsidR="003C3A4F" w:rsidRPr="00183E8B" w14:paraId="2CBC4EF5" w14:textId="77777777" w:rsidTr="00736A6E">
        <w:trPr>
          <w:trHeight w:val="216"/>
        </w:trPr>
        <w:tc>
          <w:tcPr>
            <w:tcW w:w="15127" w:type="dxa"/>
            <w:gridSpan w:val="16"/>
            <w:shd w:val="clear" w:color="auto" w:fill="auto"/>
            <w:noWrap/>
            <w:hideMark/>
          </w:tcPr>
          <w:p w14:paraId="43E7BFF7" w14:textId="27C5A0FA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3.2. PKO Towarzystwo Funduszy Inwestycyjnych S.A. (PKO TFI S.A.)</w:t>
            </w:r>
          </w:p>
        </w:tc>
      </w:tr>
      <w:tr w:rsidR="003C3A4F" w:rsidRPr="00183E8B" w14:paraId="6B5D0EC1" w14:textId="77777777" w:rsidTr="00736A6E">
        <w:trPr>
          <w:trHeight w:val="432"/>
        </w:trPr>
        <w:tc>
          <w:tcPr>
            <w:tcW w:w="650" w:type="dxa"/>
            <w:gridSpan w:val="2"/>
            <w:vMerge w:val="restart"/>
            <w:shd w:val="clear" w:color="000000" w:fill="FFFFFF"/>
            <w:noWrap/>
            <w:hideMark/>
          </w:tcPr>
          <w:p w14:paraId="4F2DD9E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3.2.1.</w:t>
            </w:r>
          </w:p>
        </w:tc>
        <w:tc>
          <w:tcPr>
            <w:tcW w:w="1510" w:type="dxa"/>
            <w:gridSpan w:val="3"/>
            <w:vMerge w:val="restart"/>
            <w:shd w:val="clear" w:color="000000" w:fill="FFFFFF"/>
            <w:hideMark/>
          </w:tcPr>
          <w:p w14:paraId="2D0C7484" w14:textId="1C50635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TFI S.A.</w:t>
            </w:r>
          </w:p>
        </w:tc>
        <w:tc>
          <w:tcPr>
            <w:tcW w:w="1449" w:type="dxa"/>
            <w:gridSpan w:val="2"/>
            <w:vMerge w:val="restart"/>
            <w:shd w:val="clear" w:color="000000" w:fill="FFFFFF"/>
            <w:hideMark/>
          </w:tcPr>
          <w:p w14:paraId="51DEB562" w14:textId="0DD117A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67E14ABD" w14:textId="0CD2448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a) Badanie rocznych sprawozdań finansowych spółki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PKO TFI S.A. 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przy założeniu nieprzeprowadzania badania rocznych sprawozdań finansowych funduszy inwestycyjnych zarządzanych przez PKO TFI S.A.</w:t>
            </w:r>
          </w:p>
        </w:tc>
        <w:tc>
          <w:tcPr>
            <w:tcW w:w="1140" w:type="dxa"/>
            <w:vMerge w:val="restart"/>
            <w:shd w:val="clear" w:color="000000" w:fill="FFFFFF"/>
            <w:noWrap/>
            <w:hideMark/>
          </w:tcPr>
          <w:p w14:paraId="48FD223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vMerge w:val="restart"/>
            <w:shd w:val="clear" w:color="000000" w:fill="FFFFFF"/>
            <w:hideMark/>
          </w:tcPr>
          <w:p w14:paraId="3216142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1410389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4D58E96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66FFE73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02571DE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6322DB5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B4684A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58BAED0C" w14:textId="77777777" w:rsidTr="00736A6E">
        <w:trPr>
          <w:trHeight w:val="432"/>
        </w:trPr>
        <w:tc>
          <w:tcPr>
            <w:tcW w:w="650" w:type="dxa"/>
            <w:gridSpan w:val="2"/>
            <w:vMerge/>
            <w:hideMark/>
          </w:tcPr>
          <w:p w14:paraId="6C0BF28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10" w:type="dxa"/>
            <w:gridSpan w:val="3"/>
            <w:vMerge/>
            <w:hideMark/>
          </w:tcPr>
          <w:p w14:paraId="21632A6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2"/>
            <w:vMerge/>
            <w:hideMark/>
          </w:tcPr>
          <w:p w14:paraId="745DE49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34" w:type="dxa"/>
            <w:shd w:val="clear" w:color="auto" w:fill="auto"/>
            <w:hideMark/>
          </w:tcPr>
          <w:p w14:paraId="51185445" w14:textId="54792FF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b) Badanie rocznych sprawozdań finansowych spółki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TFI S.A.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- przy założeniu przeprowadzania badania rocznych sprawozdań finansowych funduszy inwestycyjnych zarządzanych przez PKO TFI S.A.</w:t>
            </w:r>
          </w:p>
        </w:tc>
        <w:tc>
          <w:tcPr>
            <w:tcW w:w="1140" w:type="dxa"/>
            <w:vMerge/>
            <w:hideMark/>
          </w:tcPr>
          <w:p w14:paraId="2D65B10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hideMark/>
          </w:tcPr>
          <w:p w14:paraId="314480A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C095CB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7E36B99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147A98E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3E4938B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1A120AB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132E65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5542C13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1624B89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3.2.2.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19CAE495" w14:textId="53007B64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TFI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17AFEC8B" w14:textId="6D7AF35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53123DC0" w14:textId="4D10A27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pakietów konsolidacyjnych spółki</w:t>
            </w: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TFI S.A.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7DD7E3D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E4D6B7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5B2016C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7916E81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ED2E11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7B114F3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621915E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769EA7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1779288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792B96C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3.2.3.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1843AA15" w14:textId="548A834B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TFI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76E0A930" w14:textId="3690EC9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23C7942B" w14:textId="3E36EDD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pakietów konsolidacyjnych spółki</w:t>
            </w: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TFI S.A.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3A8C07A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290F00F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3FA5C9E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563F23D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4F4DE9A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7B09BEF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3FF05AB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2D49C2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1DDC996" w14:textId="77777777" w:rsidTr="00BC5550">
        <w:trPr>
          <w:trHeight w:val="432"/>
        </w:trPr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096BE" w14:textId="1DE106B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3.2.4.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3BA15" w14:textId="681C835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TFI S.A.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6A74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F4A2" w14:textId="37A2492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Usługa atestacyjna w zakresie oceny systemu zarządzania ryzykiem w PKO TFI S.A. za lata 2027-2031.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4BA47" w14:textId="74674BF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AFDF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D2A0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2CED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729E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FB4D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AB80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40AC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1138DF9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533D49BE" w14:textId="4A60C56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3.2.5.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7142E2CD" w14:textId="2C605BBA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TFI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2E03B814" w14:textId="0C365E5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5FB9966E" w14:textId="24E3A75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jednostkowych sprawozdań finansowych spółki PKO TFI S.A. na: 31 marca w latach 2027-2031,  30 czerwca w latach 2027-2031, 30 września w latach 2027-2031 (cena za 1 badanie).</w:t>
            </w:r>
          </w:p>
        </w:tc>
        <w:tc>
          <w:tcPr>
            <w:tcW w:w="1140" w:type="dxa"/>
            <w:shd w:val="clear" w:color="auto" w:fill="auto"/>
            <w:hideMark/>
          </w:tcPr>
          <w:p w14:paraId="6DCCD88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669B48F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6E4C410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7E67233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55C01E3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46535D2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072A483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C220B2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5CFD103" w14:textId="77777777" w:rsidTr="00736A6E">
        <w:trPr>
          <w:trHeight w:val="216"/>
        </w:trPr>
        <w:tc>
          <w:tcPr>
            <w:tcW w:w="15127" w:type="dxa"/>
            <w:gridSpan w:val="16"/>
            <w:shd w:val="clear" w:color="auto" w:fill="auto"/>
            <w:noWrap/>
            <w:hideMark/>
          </w:tcPr>
          <w:p w14:paraId="263A4E05" w14:textId="7AE408BD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3.3. PKO BP BANKOWY PTE S.A.</w:t>
            </w:r>
          </w:p>
        </w:tc>
      </w:tr>
      <w:tr w:rsidR="003C3A4F" w:rsidRPr="00183E8B" w14:paraId="3A6FCD75" w14:textId="77777777" w:rsidTr="00736A6E">
        <w:trPr>
          <w:trHeight w:val="20"/>
        </w:trPr>
        <w:tc>
          <w:tcPr>
            <w:tcW w:w="650" w:type="dxa"/>
            <w:gridSpan w:val="2"/>
            <w:vMerge w:val="restart"/>
            <w:shd w:val="clear" w:color="000000" w:fill="FFFFFF"/>
            <w:noWrap/>
            <w:hideMark/>
          </w:tcPr>
          <w:p w14:paraId="3092269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3.3.1.</w:t>
            </w:r>
          </w:p>
        </w:tc>
        <w:tc>
          <w:tcPr>
            <w:tcW w:w="1510" w:type="dxa"/>
            <w:gridSpan w:val="3"/>
            <w:vMerge w:val="restart"/>
            <w:shd w:val="clear" w:color="000000" w:fill="FFFFFF"/>
            <w:hideMark/>
          </w:tcPr>
          <w:p w14:paraId="71DF927F" w14:textId="20B698C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BP BANKOWY PTE S.A.</w:t>
            </w:r>
          </w:p>
        </w:tc>
        <w:tc>
          <w:tcPr>
            <w:tcW w:w="1449" w:type="dxa"/>
            <w:gridSpan w:val="2"/>
            <w:vMerge w:val="restart"/>
            <w:shd w:val="clear" w:color="000000" w:fill="FFFFFF"/>
            <w:hideMark/>
          </w:tcPr>
          <w:p w14:paraId="290406F4" w14:textId="78EAD53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1A8B7903" w14:textId="55482D8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a) Badanie rocznych jednostkowych sprawozdań finansowych spółki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BP BANKOWY PTE S.A</w:t>
            </w: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- przy założeniu nieprzeprowadzania badania rocznych sprawozdań finansowych funduszy emerytalnych zarządzanych przez PKO BP BANKOWY PTE S.A.</w:t>
            </w:r>
          </w:p>
        </w:tc>
        <w:tc>
          <w:tcPr>
            <w:tcW w:w="1140" w:type="dxa"/>
            <w:vMerge w:val="restart"/>
            <w:shd w:val="clear" w:color="000000" w:fill="FFFFFF"/>
            <w:hideMark/>
          </w:tcPr>
          <w:p w14:paraId="73AE2EA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vMerge w:val="restart"/>
            <w:shd w:val="clear" w:color="000000" w:fill="FFFFFF"/>
            <w:hideMark/>
          </w:tcPr>
          <w:p w14:paraId="7C415A5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234B8E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6BA6D11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9AFF80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6ECA356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5E70623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874230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2FDEF4B" w14:textId="77777777" w:rsidTr="00736A6E">
        <w:trPr>
          <w:trHeight w:val="20"/>
        </w:trPr>
        <w:tc>
          <w:tcPr>
            <w:tcW w:w="650" w:type="dxa"/>
            <w:gridSpan w:val="2"/>
            <w:vMerge/>
            <w:hideMark/>
          </w:tcPr>
          <w:p w14:paraId="6E29D12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10" w:type="dxa"/>
            <w:gridSpan w:val="3"/>
            <w:vMerge/>
            <w:hideMark/>
          </w:tcPr>
          <w:p w14:paraId="5549A23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2"/>
            <w:vMerge/>
            <w:hideMark/>
          </w:tcPr>
          <w:p w14:paraId="04E17BF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34" w:type="dxa"/>
            <w:shd w:val="clear" w:color="auto" w:fill="auto"/>
            <w:hideMark/>
          </w:tcPr>
          <w:p w14:paraId="595E687C" w14:textId="2778773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b) Badanie rocznych jednostkowych sprawozdań finansowych spółki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BP BANKOWY PTE S.A.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- przy założeniu przeprowadzania badania rocznych sprawozdań finansowych funduszy emerytalnych zarządzanych przez PKO BP BANKOWY PTE S.A.</w:t>
            </w:r>
          </w:p>
        </w:tc>
        <w:tc>
          <w:tcPr>
            <w:tcW w:w="1140" w:type="dxa"/>
            <w:vMerge/>
            <w:hideMark/>
          </w:tcPr>
          <w:p w14:paraId="15DB332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hideMark/>
          </w:tcPr>
          <w:p w14:paraId="1545BA9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F148D9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4287FBE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5D7629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62ED67D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8B54CB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E4BF4D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43F88B4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12D1F9D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3.3.2.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1C69C495" w14:textId="1C63410E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BP BANKOWY PTE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20A7530F" w14:textId="4B59D21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4E2A3280" w14:textId="3F3F3D1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pakietów konsolidacyjnych spółki</w:t>
            </w: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BP BANKOWY PTE S.A.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40" w:type="dxa"/>
            <w:shd w:val="clear" w:color="000000" w:fill="FFFFFF"/>
            <w:hideMark/>
          </w:tcPr>
          <w:p w14:paraId="43E0405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D118D1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55EA7B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4B55C53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347BBAC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09BA32E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740698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D1CC85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40E2DC4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346C30F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3.3.3.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359F49D3" w14:textId="6A9655DD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BP BANKOWY PTE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3ADFF22E" w14:textId="4399A80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3C5A8FF9" w14:textId="4C96A38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pakietów konsolidacyjnych spółki</w:t>
            </w: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BP BANKOWY PTE S.A.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7952254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F6E507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610EBE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723793A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59283C1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77972BA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7D71AC6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CF0FC5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23EE5E5" w14:textId="77777777" w:rsidTr="00736A6E">
        <w:trPr>
          <w:trHeight w:val="216"/>
        </w:trPr>
        <w:tc>
          <w:tcPr>
            <w:tcW w:w="12971" w:type="dxa"/>
            <w:gridSpan w:val="14"/>
            <w:shd w:val="clear" w:color="auto" w:fill="auto"/>
            <w:noWrap/>
            <w:hideMark/>
          </w:tcPr>
          <w:p w14:paraId="7EFE7198" w14:textId="100B7AE8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3.4. PKO BP </w:t>
            </w:r>
            <w:proofErr w:type="spellStart"/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Finat</w:t>
            </w:r>
            <w:proofErr w:type="spellEnd"/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119" w:type="dxa"/>
          </w:tcPr>
          <w:p w14:paraId="0258D9A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25A33BE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3C3A4F" w:rsidRPr="00183E8B" w14:paraId="46B363E1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420630C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3.4.1.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028ADB35" w14:textId="5466EE5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PKO BP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Finat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br/>
              <w:t xml:space="preserve">sp. z o.o. 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2408233F" w14:textId="0558E12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673CFB0F" w14:textId="1C72424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jednostkowych sprawozdań finansowych spółki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PKO BP </w:t>
            </w:r>
            <w:proofErr w:type="spellStart"/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Finat</w:t>
            </w:r>
            <w:proofErr w:type="spellEnd"/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 sp. z o.o</w:t>
            </w: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297850C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7BEE1F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40EEAE9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1FADDBF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6BDC29C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783CC1F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DE9090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00B25B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05EF409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6B0B8C9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3.4.2.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351EAE18" w14:textId="344476D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PKO BP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Finat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br/>
              <w:t xml:space="preserve">sp. z o.o. 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75098BC8" w14:textId="105486C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0A447949" w14:textId="6666796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pakietów konsolidacyjnych spółki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PKO BP </w:t>
            </w:r>
            <w:proofErr w:type="spellStart"/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Finat</w:t>
            </w:r>
            <w:proofErr w:type="spellEnd"/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7FEDA24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A77B04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3CB23AA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1C82097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43B1F56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1D20E5E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121FEB0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D88B39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DCB0FC2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45C4D60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3.4.3.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2B54E0A8" w14:textId="3EBA053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PKO BP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Finat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br/>
              <w:t xml:space="preserve">sp. z o.o. 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723B5363" w14:textId="76843E2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68FAEC4E" w14:textId="044B96A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Przegląd półrocznych pakietów konsolidacyjnych spółki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PKO BP </w:t>
            </w:r>
            <w:proofErr w:type="spellStart"/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Finat</w:t>
            </w:r>
            <w:proofErr w:type="spellEnd"/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7D48698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E05C0F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1DC91BC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473A61E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25CB9E6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0F87F4E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000000" w:fill="FFFFFF"/>
          </w:tcPr>
          <w:p w14:paraId="6DCB6A4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000000" w:fill="FFFFFF"/>
          </w:tcPr>
          <w:p w14:paraId="2FB92B9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D045B07" w14:textId="77777777" w:rsidTr="00736A6E">
        <w:trPr>
          <w:trHeight w:val="864"/>
        </w:trPr>
        <w:tc>
          <w:tcPr>
            <w:tcW w:w="650" w:type="dxa"/>
            <w:gridSpan w:val="2"/>
            <w:vMerge w:val="restart"/>
            <w:shd w:val="clear" w:color="000000" w:fill="FFFFFF"/>
            <w:noWrap/>
            <w:hideMark/>
          </w:tcPr>
          <w:p w14:paraId="22286AA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3.4.4.</w:t>
            </w:r>
          </w:p>
        </w:tc>
        <w:tc>
          <w:tcPr>
            <w:tcW w:w="1510" w:type="dxa"/>
            <w:gridSpan w:val="3"/>
            <w:vMerge w:val="restart"/>
            <w:shd w:val="clear" w:color="000000" w:fill="FFFFFF"/>
            <w:hideMark/>
          </w:tcPr>
          <w:p w14:paraId="51B842B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PKO BP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Finat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</w:t>
            </w:r>
          </w:p>
          <w:p w14:paraId="038F84B9" w14:textId="14C481E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sp. z o.o. </w:t>
            </w:r>
          </w:p>
        </w:tc>
        <w:tc>
          <w:tcPr>
            <w:tcW w:w="1449" w:type="dxa"/>
            <w:gridSpan w:val="2"/>
            <w:vMerge w:val="restart"/>
            <w:shd w:val="clear" w:color="000000" w:fill="FFFFFF"/>
            <w:hideMark/>
          </w:tcPr>
          <w:p w14:paraId="33E365B4" w14:textId="6E05380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35C18295" w14:textId="397814B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Usługi atestacyjne w oparciu o międzynarodowy standard ISAE 3402 za okres od 1 listopada roku poprzedniego do 31 października danego roku (weryfikacja funkcjonujących w spółce</w:t>
            </w: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PKO BP </w:t>
            </w:r>
            <w:proofErr w:type="spellStart"/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Finat</w:t>
            </w:r>
            <w:proofErr w:type="spellEnd"/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 sp. z o.o.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mechanizmów kontroli wewnętrznej w obszarach objętych badaniem zakończona dostarczeniem w języku polskim raportu ISAE3402 typu II).  Oferta powinna zawierać dwie wersje cenowe: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5BBB5FF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vMerge w:val="restart"/>
            <w:shd w:val="clear" w:color="000000" w:fill="FFFFFF"/>
            <w:hideMark/>
          </w:tcPr>
          <w:p w14:paraId="3E5CD49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0A55044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tcBorders>
              <w:tl2br w:val="nil"/>
            </w:tcBorders>
            <w:shd w:val="clear" w:color="auto" w:fill="F2F2F2" w:themeFill="background1" w:themeFillShade="F2"/>
            <w:hideMark/>
          </w:tcPr>
          <w:p w14:paraId="7A927DB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60EEF3A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tcBorders>
              <w:tl2br w:val="nil"/>
            </w:tcBorders>
            <w:shd w:val="clear" w:color="auto" w:fill="F2F2F2" w:themeFill="background1" w:themeFillShade="F2"/>
            <w:noWrap/>
            <w:hideMark/>
          </w:tcPr>
          <w:p w14:paraId="4A075E9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l2br w:val="nil"/>
            </w:tcBorders>
            <w:shd w:val="clear" w:color="auto" w:fill="F2F2F2" w:themeFill="background1" w:themeFillShade="F2"/>
          </w:tcPr>
          <w:p w14:paraId="17C55EF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tcBorders>
              <w:tl2br w:val="nil"/>
            </w:tcBorders>
            <w:shd w:val="clear" w:color="auto" w:fill="F2F2F2" w:themeFill="background1" w:themeFillShade="F2"/>
          </w:tcPr>
          <w:p w14:paraId="09D7F5F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F7B0A15" w14:textId="77777777" w:rsidTr="00736A6E">
        <w:trPr>
          <w:trHeight w:val="216"/>
        </w:trPr>
        <w:tc>
          <w:tcPr>
            <w:tcW w:w="650" w:type="dxa"/>
            <w:gridSpan w:val="2"/>
            <w:vMerge/>
            <w:hideMark/>
          </w:tcPr>
          <w:p w14:paraId="6B24E1E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10" w:type="dxa"/>
            <w:gridSpan w:val="3"/>
            <w:vMerge/>
            <w:hideMark/>
          </w:tcPr>
          <w:p w14:paraId="00FB23E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2"/>
            <w:vMerge/>
            <w:hideMark/>
          </w:tcPr>
          <w:p w14:paraId="3D9D056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34" w:type="dxa"/>
            <w:shd w:val="clear" w:color="auto" w:fill="auto"/>
            <w:hideMark/>
          </w:tcPr>
          <w:p w14:paraId="4BE4E189" w14:textId="3372F93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a) przy założeniu świadczenia usługi jednorazowo w jednym z lat 2027, 2028, 2029, 2030 lub 2031,</w:t>
            </w:r>
          </w:p>
        </w:tc>
        <w:tc>
          <w:tcPr>
            <w:tcW w:w="1140" w:type="dxa"/>
            <w:vMerge/>
            <w:hideMark/>
          </w:tcPr>
          <w:p w14:paraId="26AD350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hideMark/>
          </w:tcPr>
          <w:p w14:paraId="5DD791A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000000" w:fill="FFFFFF"/>
            <w:noWrap/>
            <w:hideMark/>
          </w:tcPr>
          <w:p w14:paraId="31FC6EA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3C2E614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5A569B6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4794007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13E233A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7E4CC3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A55955B" w14:textId="77777777" w:rsidTr="00736A6E">
        <w:trPr>
          <w:trHeight w:val="216"/>
        </w:trPr>
        <w:tc>
          <w:tcPr>
            <w:tcW w:w="650" w:type="dxa"/>
            <w:gridSpan w:val="2"/>
            <w:vMerge/>
            <w:hideMark/>
          </w:tcPr>
          <w:p w14:paraId="3E3EB8F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10" w:type="dxa"/>
            <w:gridSpan w:val="3"/>
            <w:vMerge/>
            <w:hideMark/>
          </w:tcPr>
          <w:p w14:paraId="074BE1A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2"/>
            <w:vMerge/>
            <w:hideMark/>
          </w:tcPr>
          <w:p w14:paraId="051CCDC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34" w:type="dxa"/>
            <w:shd w:val="clear" w:color="auto" w:fill="auto"/>
            <w:hideMark/>
          </w:tcPr>
          <w:p w14:paraId="3D0E829D" w14:textId="6AB72B9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b) przy założeniu świadczenia usługi w latach 2027-2031.</w:t>
            </w:r>
          </w:p>
        </w:tc>
        <w:tc>
          <w:tcPr>
            <w:tcW w:w="1140" w:type="dxa"/>
            <w:vMerge/>
            <w:hideMark/>
          </w:tcPr>
          <w:p w14:paraId="70B5938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hideMark/>
          </w:tcPr>
          <w:p w14:paraId="00E9A1B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000000" w:fill="FFFFFF"/>
            <w:noWrap/>
            <w:hideMark/>
          </w:tcPr>
          <w:p w14:paraId="1DEDFD7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4E218E1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85578E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020C75B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330D872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9061B6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C0FB3B5" w14:textId="77777777" w:rsidTr="00736A6E">
        <w:trPr>
          <w:trHeight w:val="216"/>
        </w:trPr>
        <w:tc>
          <w:tcPr>
            <w:tcW w:w="15127" w:type="dxa"/>
            <w:gridSpan w:val="16"/>
            <w:shd w:val="clear" w:color="auto" w:fill="auto"/>
            <w:noWrap/>
            <w:hideMark/>
          </w:tcPr>
          <w:p w14:paraId="704FAF94" w14:textId="7A9D95AE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3.5. Grupa Kapitałowa PKO Leasing S.A.</w:t>
            </w:r>
          </w:p>
        </w:tc>
      </w:tr>
      <w:tr w:rsidR="003C3A4F" w:rsidRPr="00183E8B" w14:paraId="1155376A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416DF2C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3.5.1.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3208B0B0" w14:textId="384A48D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126F2057" w14:textId="6FC8A09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4C385942" w14:textId="0EAD138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PKO Leasing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28C526E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2E720AF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681A7AA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5AE0D80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ECC393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7BBBE76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72A9D83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8D7FEC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1B5FD7A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0D3B966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3.5.2.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4204DBE8" w14:textId="133FEF2F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4F7536DC" w14:textId="55562DE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5EC67F1F" w14:textId="4EBFD70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skonsolidowanych sprawozdań finansowych grupy kapitałowej PKO Leasing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0007A30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40050F9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1D32FBF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47F9862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4A9D5CD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11FE8A0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6D03038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7ABB7C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21DD20B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3DC9DCE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3.5.3.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042D655E" w14:textId="4D166E91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5C967587" w14:textId="6433041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1327A698" w14:textId="16B7327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pakietów konsolidacyjnych grupy kapitałowej PKO Leasing S.A. (dane skonsolidowane).</w:t>
            </w:r>
          </w:p>
        </w:tc>
        <w:tc>
          <w:tcPr>
            <w:tcW w:w="1140" w:type="dxa"/>
            <w:shd w:val="clear" w:color="auto" w:fill="auto"/>
            <w:hideMark/>
          </w:tcPr>
          <w:p w14:paraId="732ED3E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668552E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3CB963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544F357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DC3F75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61F5ADC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2917D8C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2E4E47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4218267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7D0FD2E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3.5.4.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631AB8C4" w14:textId="517507BC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132F10BF" w14:textId="50BB72F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0FA22530" w14:textId="0D1747F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pakietów konsolidacyjnych grupy kapitałowej PKO Leasing S.A. (dane skonsolidowane).</w:t>
            </w:r>
          </w:p>
        </w:tc>
        <w:tc>
          <w:tcPr>
            <w:tcW w:w="1140" w:type="dxa"/>
            <w:shd w:val="clear" w:color="auto" w:fill="auto"/>
            <w:hideMark/>
          </w:tcPr>
          <w:p w14:paraId="5A7965F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7E48E80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4DF9483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6F53C4A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BAB819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7D96AEA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18B73D2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8B2883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32EBC05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14944EA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3.5.5.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189A6770" w14:textId="7CE2F87F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767EF672" w14:textId="2AC883A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7FC16D8B" w14:textId="21F8B37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jednostkowych sprawozdań finansowych spółki PKO Leasing S.A. na: 31 marca w latach 2027-2031, 30 czerwca w latach 2027-2031, 30 września w latach 2027-2031 (cena za 1 badanie).</w:t>
            </w:r>
          </w:p>
        </w:tc>
        <w:tc>
          <w:tcPr>
            <w:tcW w:w="1140" w:type="dxa"/>
            <w:shd w:val="clear" w:color="auto" w:fill="auto"/>
            <w:hideMark/>
          </w:tcPr>
          <w:p w14:paraId="3A9470B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6BB4389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BEC40E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31832A4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0FF8999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4F29F6F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17F5821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08D2E1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883BA53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2B26D82F" w14:textId="6EAE8FB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3.5.6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0C403AF9" w14:textId="4C1A1AA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17232944" w14:textId="5D6E457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</w:tcPr>
          <w:p w14:paraId="3AF2E221" w14:textId="24770FC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skonsolidowanych sprawozdań finansowych grupy kapitałowej PKO Leasing S.A.</w:t>
            </w:r>
          </w:p>
        </w:tc>
        <w:tc>
          <w:tcPr>
            <w:tcW w:w="1140" w:type="dxa"/>
            <w:shd w:val="clear" w:color="auto" w:fill="auto"/>
          </w:tcPr>
          <w:p w14:paraId="12D9F052" w14:textId="3E0EA30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4DE53595" w14:textId="5290166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6D456D04" w14:textId="7CB7903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1B74352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5427046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77E2012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3453CF9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E4F051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6DE1A77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32EFC91C" w14:textId="2A94A58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3.5.7.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340300FB" w14:textId="574AEAF0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72496470" w14:textId="29DDEFD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Faktoring S.A.</w:t>
            </w:r>
          </w:p>
        </w:tc>
        <w:tc>
          <w:tcPr>
            <w:tcW w:w="4634" w:type="dxa"/>
            <w:shd w:val="clear" w:color="auto" w:fill="auto"/>
            <w:hideMark/>
          </w:tcPr>
          <w:p w14:paraId="049F12EE" w14:textId="1D6532A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PKO Faktoring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65A5D9D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26A34C2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61AE14D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6E635D2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4FA104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384ECBD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1EF719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9E5905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9E7429A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61AA130E" w14:textId="4875E6C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3.5.8.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54A9F965" w14:textId="20C904BF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17D17475" w14:textId="03A2F454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Faktoring S.A.</w:t>
            </w:r>
          </w:p>
        </w:tc>
        <w:tc>
          <w:tcPr>
            <w:tcW w:w="4634" w:type="dxa"/>
            <w:shd w:val="clear" w:color="auto" w:fill="auto"/>
            <w:hideMark/>
          </w:tcPr>
          <w:p w14:paraId="596D5B08" w14:textId="50CDE8D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pakietów konsolidacyjnych spółki PKO Faktoring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534A3A6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61AEEB2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0E80862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73A6214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4756E48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6B8ACD9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6FCED1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01FAAC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31C8359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07F2CB51" w14:textId="207C1A3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3.5.9.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086E8CD7" w14:textId="2A6831A1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141DC03E" w14:textId="676B10AC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Faktoring S.A.</w:t>
            </w:r>
          </w:p>
        </w:tc>
        <w:tc>
          <w:tcPr>
            <w:tcW w:w="4634" w:type="dxa"/>
            <w:shd w:val="clear" w:color="auto" w:fill="auto"/>
            <w:hideMark/>
          </w:tcPr>
          <w:p w14:paraId="5464BD79" w14:textId="66EAB12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pakietów konsolidacyjnych spółki PKO Faktoring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37C5B89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3746D5A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337EC02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209F891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235C06A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1C78552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F6808F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52BF9D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A746CA4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57E7C9CB" w14:textId="03D3854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3.5.10.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72355021" w14:textId="49AEFDB0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024FE499" w14:textId="61F4AF7F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Faktoring S.A.</w:t>
            </w:r>
          </w:p>
        </w:tc>
        <w:tc>
          <w:tcPr>
            <w:tcW w:w="4634" w:type="dxa"/>
            <w:shd w:val="clear" w:color="auto" w:fill="auto"/>
            <w:hideMark/>
          </w:tcPr>
          <w:p w14:paraId="4E01768E" w14:textId="5F776BA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jednostkowych sprawozdań finansowych spółki PKO Faktoring S.A na: 31 marca w latach 2027-2031,  30 czerwca w latach 2027-2031, 30 września w latach 2027- 2031 (cena za 1 badanie).</w:t>
            </w:r>
          </w:p>
        </w:tc>
        <w:tc>
          <w:tcPr>
            <w:tcW w:w="1140" w:type="dxa"/>
            <w:shd w:val="clear" w:color="auto" w:fill="auto"/>
            <w:hideMark/>
          </w:tcPr>
          <w:p w14:paraId="292E0F8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6716E57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46DF93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39FFB8C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225FC06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4E65AFD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2E16FB2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2AE0EA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DCB6702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4F7898DB" w14:textId="41E6250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3.5.11.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608CFC1F" w14:textId="03B885A3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1BB1270D" w14:textId="65054B8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Agencja Ubezpieczeniowa sp. z o.o.</w:t>
            </w:r>
          </w:p>
        </w:tc>
        <w:tc>
          <w:tcPr>
            <w:tcW w:w="4634" w:type="dxa"/>
            <w:shd w:val="clear" w:color="auto" w:fill="auto"/>
            <w:hideMark/>
          </w:tcPr>
          <w:p w14:paraId="7633E5E0" w14:textId="67E701F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PKO Agencja Ubezpieczeniowa sp. z o.o.</w:t>
            </w:r>
          </w:p>
        </w:tc>
        <w:tc>
          <w:tcPr>
            <w:tcW w:w="1140" w:type="dxa"/>
            <w:shd w:val="clear" w:color="auto" w:fill="auto"/>
            <w:hideMark/>
          </w:tcPr>
          <w:p w14:paraId="4006BF81" w14:textId="5FC71B4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DED9EE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FF5614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03A2A3F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1178D7E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63FE9F7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3A38721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27CEE3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F50FEA3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6F3B85F3" w14:textId="669D355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3.5.12.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598EAD64" w14:textId="3A2B92DC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519EC7BE" w14:textId="4C595A1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 xml:space="preserve">PKO Leasing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Finanse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 xml:space="preserve"> sp. z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o.o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5361ABE0" w14:textId="24434E6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PKO Leasing Finanse sp. z o.o.</w:t>
            </w:r>
          </w:p>
        </w:tc>
        <w:tc>
          <w:tcPr>
            <w:tcW w:w="1140" w:type="dxa"/>
            <w:shd w:val="clear" w:color="auto" w:fill="auto"/>
            <w:hideMark/>
          </w:tcPr>
          <w:p w14:paraId="650B80C5" w14:textId="746D8C5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55801F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1C4F8ED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33276D2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0A92461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28985FB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789CA42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C52609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8B36EF6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71A63EC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3.5.13.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11C2F4E2" w14:textId="55B8B099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7F392DC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PKO Leasing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Sverige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AB </w:t>
            </w:r>
          </w:p>
        </w:tc>
        <w:tc>
          <w:tcPr>
            <w:tcW w:w="4634" w:type="dxa"/>
            <w:shd w:val="clear" w:color="auto" w:fill="auto"/>
            <w:hideMark/>
          </w:tcPr>
          <w:p w14:paraId="4F9E4DE3" w14:textId="4524827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jednostkowych sprawozdań finansowych spółki PKO Leasing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Sverige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AB</w:t>
            </w:r>
          </w:p>
        </w:tc>
        <w:tc>
          <w:tcPr>
            <w:tcW w:w="1140" w:type="dxa"/>
            <w:shd w:val="clear" w:color="auto" w:fill="auto"/>
            <w:hideMark/>
          </w:tcPr>
          <w:p w14:paraId="071EDD9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4628122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Szwecja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0A4CEDE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SEK</w:t>
            </w:r>
          </w:p>
        </w:tc>
        <w:tc>
          <w:tcPr>
            <w:tcW w:w="951" w:type="dxa"/>
            <w:shd w:val="clear" w:color="000000" w:fill="FFFFFF"/>
            <w:hideMark/>
          </w:tcPr>
          <w:p w14:paraId="4450B12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66A9225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0198845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531A7BD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A0DA65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16C0D42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73A940E7" w14:textId="29AEC06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3.5.14.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3F2BDE45" w14:textId="6B0ED146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10FADCC1" w14:textId="3162AB4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Prime Car Management S.A</w:t>
            </w:r>
          </w:p>
        </w:tc>
        <w:tc>
          <w:tcPr>
            <w:tcW w:w="4634" w:type="dxa"/>
            <w:shd w:val="clear" w:color="auto" w:fill="auto"/>
          </w:tcPr>
          <w:p w14:paraId="02F389DF" w14:textId="0368CE3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jednostkowych sprawozdań finansowych spółki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Prime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Car Management S.A.</w:t>
            </w:r>
          </w:p>
        </w:tc>
        <w:tc>
          <w:tcPr>
            <w:tcW w:w="1140" w:type="dxa"/>
            <w:shd w:val="clear" w:color="auto" w:fill="auto"/>
          </w:tcPr>
          <w:p w14:paraId="53FCD480" w14:textId="2503687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</w:tcPr>
          <w:p w14:paraId="25711DF4" w14:textId="4A0A824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7F96CFE3" w14:textId="1B9FFA4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57B224C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683A0D7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1623249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5D3E60B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D11DD8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E030D6B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666136FA" w14:textId="3016EEA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3.5.15.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3A87048A" w14:textId="08CBF84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68C5F54D" w14:textId="652765D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Prime Car Management S.A.</w:t>
            </w:r>
          </w:p>
        </w:tc>
        <w:tc>
          <w:tcPr>
            <w:tcW w:w="4634" w:type="dxa"/>
            <w:shd w:val="clear" w:color="auto" w:fill="auto"/>
          </w:tcPr>
          <w:p w14:paraId="0D607CA4" w14:textId="66BCD05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pakietów konsolidacyjnych grupy kapitałowej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Prime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Car Management S.A. (dane skonsolidowane).</w:t>
            </w:r>
          </w:p>
        </w:tc>
        <w:tc>
          <w:tcPr>
            <w:tcW w:w="1140" w:type="dxa"/>
            <w:shd w:val="clear" w:color="auto" w:fill="auto"/>
          </w:tcPr>
          <w:p w14:paraId="6EC2026A" w14:textId="78135F9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  <w:p w14:paraId="499A681C" w14:textId="1A478E62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</w:p>
        </w:tc>
        <w:tc>
          <w:tcPr>
            <w:tcW w:w="966" w:type="dxa"/>
            <w:shd w:val="clear" w:color="000000" w:fill="FFFFFF"/>
          </w:tcPr>
          <w:p w14:paraId="4398CD6B" w14:textId="1BB730CD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580D5424" w14:textId="5DD7F439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1261D3D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4E0925D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4FFC91A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276D700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C6F1EF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DCC924B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653262EB" w14:textId="7ACD627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3.5.16.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5909B15A" w14:textId="7FE83E1A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63E5BDA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Prime Car Management S.A.</w:t>
            </w:r>
          </w:p>
        </w:tc>
        <w:tc>
          <w:tcPr>
            <w:tcW w:w="4634" w:type="dxa"/>
            <w:shd w:val="clear" w:color="auto" w:fill="auto"/>
          </w:tcPr>
          <w:p w14:paraId="7FAAC34E" w14:textId="7490FC0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Przegląd półrocznych pakietów konsolidacyjnych grupy kapitałowej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Prime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Car Management S.A. (dane skonsolidowane).</w:t>
            </w:r>
          </w:p>
        </w:tc>
        <w:tc>
          <w:tcPr>
            <w:tcW w:w="1140" w:type="dxa"/>
            <w:shd w:val="clear" w:color="auto" w:fill="auto"/>
          </w:tcPr>
          <w:p w14:paraId="3C5AA796" w14:textId="462E0DC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  <w:p w14:paraId="55137448" w14:textId="6FD2A23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shd w:val="clear" w:color="000000" w:fill="FFFFFF"/>
          </w:tcPr>
          <w:p w14:paraId="6660CC3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2A864C1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7D2100F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762EE6E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005E4B8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3C8502E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5CDA8A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F1247DB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1E159310" w14:textId="3447501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3.5.17.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3CB79B30" w14:textId="21FD1719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6AC95A2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Prime Car Management S.A.</w:t>
            </w:r>
          </w:p>
        </w:tc>
        <w:tc>
          <w:tcPr>
            <w:tcW w:w="4634" w:type="dxa"/>
            <w:shd w:val="clear" w:color="auto" w:fill="auto"/>
          </w:tcPr>
          <w:p w14:paraId="499367B9" w14:textId="7EA70B6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skonsolidowanych sprawozdań finansowych grupy kapitałowej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Prime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Car Management S.A.</w:t>
            </w:r>
          </w:p>
        </w:tc>
        <w:tc>
          <w:tcPr>
            <w:tcW w:w="1140" w:type="dxa"/>
            <w:shd w:val="clear" w:color="auto" w:fill="auto"/>
          </w:tcPr>
          <w:p w14:paraId="36D402E9" w14:textId="696D310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  <w:p w14:paraId="36FF05D7" w14:textId="1CFEC5D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shd w:val="clear" w:color="000000" w:fill="FFFFFF"/>
          </w:tcPr>
          <w:p w14:paraId="708FD69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5927E4E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6A8626F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3792E8B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19F78E4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4919F7A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43FCFC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5CD18812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477BB551" w14:textId="2ED93D2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3.5.18.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6FE7ADA1" w14:textId="2A3B8D7B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25FCE51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Prime Car Management S.A.</w:t>
            </w:r>
          </w:p>
        </w:tc>
        <w:tc>
          <w:tcPr>
            <w:tcW w:w="4634" w:type="dxa"/>
            <w:shd w:val="clear" w:color="auto" w:fill="auto"/>
          </w:tcPr>
          <w:p w14:paraId="71ED5089" w14:textId="77E205A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jednostkowych sprawozdań finansowych spółki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Prime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Car Management S.A na: 31 marca w latach 2027-2031,  30 czerwca w latach 2027-2031, 30 września w latach 2027- 2031 (cena za 1 badanie).</w:t>
            </w:r>
          </w:p>
        </w:tc>
        <w:tc>
          <w:tcPr>
            <w:tcW w:w="1140" w:type="dxa"/>
            <w:shd w:val="clear" w:color="auto" w:fill="auto"/>
          </w:tcPr>
          <w:p w14:paraId="383785E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45193C7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7430C47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0DEE0E6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00AA708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25AC14A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55A23A0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B998D6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10853DD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38707A11" w14:textId="0656479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3.5.19.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4E07AF2C" w14:textId="16006265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17D8126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Prime Car Management S.A.</w:t>
            </w:r>
          </w:p>
        </w:tc>
        <w:tc>
          <w:tcPr>
            <w:tcW w:w="4634" w:type="dxa"/>
            <w:shd w:val="clear" w:color="auto" w:fill="auto"/>
          </w:tcPr>
          <w:p w14:paraId="57462CEA" w14:textId="74F7A87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Przegląd półrocznych skonsolidowanych sprawozdań finansowych grupy kapitałowej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Prime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Car Management S.A</w:t>
            </w:r>
          </w:p>
        </w:tc>
        <w:tc>
          <w:tcPr>
            <w:tcW w:w="1140" w:type="dxa"/>
            <w:shd w:val="clear" w:color="auto" w:fill="auto"/>
          </w:tcPr>
          <w:p w14:paraId="3A35FBC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4407E06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7D3969B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1E9AAE6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2F21CCE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3EBDD2A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1347B86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17AD9F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A3CCFC5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594583ED" w14:textId="3705D38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3.5.20.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5AE30B1D" w14:textId="4ABAB9DB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532E4694" w14:textId="5A1648C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Futura Leasing S.A.</w:t>
            </w:r>
          </w:p>
        </w:tc>
        <w:tc>
          <w:tcPr>
            <w:tcW w:w="4634" w:type="dxa"/>
            <w:shd w:val="clear" w:color="auto" w:fill="auto"/>
          </w:tcPr>
          <w:p w14:paraId="31567CF3" w14:textId="5C067FE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Futura Leasing S.A</w:t>
            </w:r>
          </w:p>
        </w:tc>
        <w:tc>
          <w:tcPr>
            <w:tcW w:w="1140" w:type="dxa"/>
            <w:shd w:val="clear" w:color="auto" w:fill="auto"/>
          </w:tcPr>
          <w:p w14:paraId="5E04404E" w14:textId="5451857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</w:tcPr>
          <w:p w14:paraId="6423DBDB" w14:textId="0F255DD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4EB6537F" w14:textId="3DF1FD2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43AE216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0A44465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784B038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70D2DA9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4187B3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338C024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1AA5823A" w14:textId="7590FA8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3.5.21.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5A81AF2E" w14:textId="0F14EE9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3C2A55D2" w14:textId="1D4E08E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Futura Leasing S.A.</w:t>
            </w:r>
          </w:p>
        </w:tc>
        <w:tc>
          <w:tcPr>
            <w:tcW w:w="4634" w:type="dxa"/>
            <w:shd w:val="clear" w:color="auto" w:fill="auto"/>
          </w:tcPr>
          <w:p w14:paraId="3F2B3886" w14:textId="23D43E7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jednostkowych sprawozdań finansowych spółki Futura Leasing S.A. na: 31 marca w latach 2027-2031,  30 czerwca w latach 2027-2031, 30 września w latach 2027-2031 (cena za 1 badanie).</w:t>
            </w:r>
          </w:p>
        </w:tc>
        <w:tc>
          <w:tcPr>
            <w:tcW w:w="1140" w:type="dxa"/>
            <w:shd w:val="clear" w:color="auto" w:fill="auto"/>
          </w:tcPr>
          <w:p w14:paraId="78244158" w14:textId="49146E4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21EBD6EA" w14:textId="2FD6CB5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6FA091EB" w14:textId="5E43C1F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7E0AC613" w14:textId="6875EAA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</w:tcPr>
          <w:p w14:paraId="7E5DC1B5" w14:textId="0EB7665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</w:tcPr>
          <w:p w14:paraId="6DDD31DD" w14:textId="2CDE5D3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59CEE7E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1A2F25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3A3A317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29FB6EAB" w14:textId="234446F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3.5.22.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2DD14F25" w14:textId="0D5B3B80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51D5FAAF" w14:textId="61BE406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Masterlease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 xml:space="preserve"> sp. z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o.o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val="en-US" w:eastAsia="pl-PL"/>
              </w:rPr>
              <w:t>.</w:t>
            </w:r>
          </w:p>
        </w:tc>
        <w:tc>
          <w:tcPr>
            <w:tcW w:w="4634" w:type="dxa"/>
            <w:shd w:val="clear" w:color="auto" w:fill="auto"/>
          </w:tcPr>
          <w:p w14:paraId="18FEE6EA" w14:textId="00665E7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jednostkowych sprawozdań finansowych spółki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Masterlease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140" w:type="dxa"/>
            <w:shd w:val="clear" w:color="auto" w:fill="auto"/>
          </w:tcPr>
          <w:p w14:paraId="05ED6299" w14:textId="0D6280E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7EEC34E9" w14:textId="76C0645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46B6CABA" w14:textId="516048E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6D8C139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31D96A4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7CCE92D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1BE3F74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39343F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A9C89A9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07B477F6" w14:textId="16F76F8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3.5.23.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316ABA3C" w14:textId="2D4D9E94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Leasing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66776D88" w14:textId="54049C4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MasterRent24 sp. z o.o.</w:t>
            </w:r>
          </w:p>
        </w:tc>
        <w:tc>
          <w:tcPr>
            <w:tcW w:w="4634" w:type="dxa"/>
            <w:shd w:val="clear" w:color="auto" w:fill="auto"/>
          </w:tcPr>
          <w:p w14:paraId="0EB1DD2A" w14:textId="610BEBF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MasterRent24 sp. z o.o.</w:t>
            </w:r>
          </w:p>
        </w:tc>
        <w:tc>
          <w:tcPr>
            <w:tcW w:w="1140" w:type="dxa"/>
            <w:shd w:val="clear" w:color="auto" w:fill="auto"/>
          </w:tcPr>
          <w:p w14:paraId="587E572B" w14:textId="2D7ECA4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01E2EE55" w14:textId="55BA110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79DDE0F5" w14:textId="0F4410F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500C0C0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7936E84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4A799CF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3686CFC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CDCB87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3CF2D89" w14:textId="77777777" w:rsidTr="00736A6E">
        <w:trPr>
          <w:trHeight w:val="216"/>
        </w:trPr>
        <w:tc>
          <w:tcPr>
            <w:tcW w:w="15127" w:type="dxa"/>
            <w:gridSpan w:val="16"/>
            <w:shd w:val="clear" w:color="auto" w:fill="auto"/>
            <w:noWrap/>
            <w:hideMark/>
          </w:tcPr>
          <w:p w14:paraId="49DAA3EA" w14:textId="2DDEEC81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3.6. Grupa Kapitałowa PKO Życie Towarzystwo Ubezpieczeń S.A. (PKO Życie TU S.A.)</w:t>
            </w:r>
          </w:p>
        </w:tc>
      </w:tr>
      <w:tr w:rsidR="003C3A4F" w:rsidRPr="00183E8B" w14:paraId="6B6A2FAD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1E12BF5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3.6.1.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5042DC32" w14:textId="07ABC56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Życie TU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30064C79" w14:textId="4357071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7CB07D6B" w14:textId="21672F2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jednostkowych sprawozdań finansowych spółki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Życie TU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19C86C4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38EFBEA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60730AF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3878022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6EF6EE3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121D138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0083561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98AC31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166C594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63B3F69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3.6.2.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0A0894C5" w14:textId="63C13AFD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Życie TU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063FF1BB" w14:textId="0D607A5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5E295432" w14:textId="20B3333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pakietów konsolidacyjnych grupy kapitałowej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Życie TU S.A.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(dane skonsolidowane).</w:t>
            </w:r>
          </w:p>
        </w:tc>
        <w:tc>
          <w:tcPr>
            <w:tcW w:w="1140" w:type="dxa"/>
            <w:shd w:val="clear" w:color="auto" w:fill="auto"/>
            <w:hideMark/>
          </w:tcPr>
          <w:p w14:paraId="728FE40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152B763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3F62490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3898B53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556BC0E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21D3A52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F727C3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615122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94C4B96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7EB67D0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3.6.3.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39E77393" w14:textId="0700E0B1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Życie TU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7F4995F5" w14:textId="691C0C9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450AC3C0" w14:textId="3A4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Przegląd półrocznych pakietów konsolidacyjnych grupy kapitałowej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Życie TU S.A.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(dane skonsolidowane).</w:t>
            </w:r>
          </w:p>
        </w:tc>
        <w:tc>
          <w:tcPr>
            <w:tcW w:w="1140" w:type="dxa"/>
            <w:shd w:val="clear" w:color="auto" w:fill="auto"/>
            <w:hideMark/>
          </w:tcPr>
          <w:p w14:paraId="49047E6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4C71431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3027291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695F19A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00675F5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18C1D11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5E7E5D0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0C4CF2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9337419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4EFC7E5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3.6.4.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478819C3" w14:textId="47B8A58A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Życie TU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4B512A3A" w14:textId="606DA01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03CDCB7D" w14:textId="7319E89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sprawozdań o wypłacalności i kondycji finansowej spółki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PKO Życie TU S.A., 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sporządzonych zgodnie 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z ustawą z 11 września 2015 r. o działalności ubezpieczeniowej i reasekuracji (art. 290 ww. ustawy).</w:t>
            </w:r>
          </w:p>
        </w:tc>
        <w:tc>
          <w:tcPr>
            <w:tcW w:w="1140" w:type="dxa"/>
            <w:shd w:val="clear" w:color="auto" w:fill="auto"/>
            <w:hideMark/>
          </w:tcPr>
          <w:p w14:paraId="09043AC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24F98E6" w14:textId="77777777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42A9504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747A5BE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1524E47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435E908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1DDACA2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D8A2ED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D69D5D6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75F9D14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3.6.5.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0BDF583C" w14:textId="11B384AA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Życie TU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1248A096" w14:textId="1CF62B4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0745431B" w14:textId="45B0B2A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skonsolidowanych sprawozdań finansowych grupy kapitałowej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Życie TU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072C278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43F4E27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4A0140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2C2DC1A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26B5E2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1C084F1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05CE28E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103E4B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A1BFF8D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003D43A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3.6.6.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4959B131" w14:textId="2EF525F5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Życie TU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10EF75E1" w14:textId="4854F49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4D89E8C4" w14:textId="73D8457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jednostkowych sprawozdań finansowych spółki PKO Życie Towarzystwo Ubezpieczeń S.A. na: 31 marca w latach 2027-2031,  30 czerwca w latach 2027-2031, 30 września w latach 2027-2031 (cena za 1 badanie).</w:t>
            </w:r>
          </w:p>
        </w:tc>
        <w:tc>
          <w:tcPr>
            <w:tcW w:w="1140" w:type="dxa"/>
            <w:shd w:val="clear" w:color="auto" w:fill="auto"/>
            <w:hideMark/>
          </w:tcPr>
          <w:p w14:paraId="3EB3919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9E5981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4808675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057195A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186023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3D10428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33D4748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887502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0B13A8C" w14:textId="77777777" w:rsidTr="00736A6E">
        <w:trPr>
          <w:trHeight w:val="216"/>
        </w:trPr>
        <w:tc>
          <w:tcPr>
            <w:tcW w:w="15127" w:type="dxa"/>
            <w:gridSpan w:val="16"/>
            <w:shd w:val="clear" w:color="auto" w:fill="auto"/>
            <w:noWrap/>
            <w:hideMark/>
          </w:tcPr>
          <w:p w14:paraId="0B9C929D" w14:textId="28196DE9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3.7. PKO Towarzystwo Ubezpieczeń S.A. (PKO TU S.A.)</w:t>
            </w:r>
          </w:p>
        </w:tc>
      </w:tr>
      <w:tr w:rsidR="003C3A4F" w:rsidRPr="00183E8B" w14:paraId="5722F61E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7A1FD87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3.7.1.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32C00B46" w14:textId="0DBDE45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TU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0C7D3F32" w14:textId="5B61785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3BEE0E92" w14:textId="36C5469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</w:t>
            </w: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TU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36B1D3B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F14547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9FA626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059CFFB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30A556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6E7B7FB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12E0C41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3CF6A0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521B2FF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7348AE7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3.7.2.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465B108F" w14:textId="48ED0018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TU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2E97104C" w14:textId="00BB1B4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7458FEFC" w14:textId="493114C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pakietów konsolidacyjnych spółki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 PKO TU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153AFF6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13652E5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BAFBF9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10559A4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3F0BBBB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402DC20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3679A99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46BC2E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53E85B2B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58DCC3C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3.7.3.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284F1BF5" w14:textId="47297E8C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TU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7DF0531A" w14:textId="45A2A96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07B10921" w14:textId="7AF7B41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pakietów konsolidacyjnych spółki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 xml:space="preserve"> PKO TU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2DB7F40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51A985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6853714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642EE1E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59C4A1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07D2DD3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3F7CB1C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DBD581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5801EF71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13FE560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3.7.4.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1F379A2C" w14:textId="1DE894EE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TU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332249F9" w14:textId="195D2AF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457CB3F1" w14:textId="0BC3E7D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sprawozdań o wypłacalności i kondycji finansowej spółki </w:t>
            </w: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TU S.A.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, sporządzonych zgodnie z ustawą z 11 września 2015 r. o działalności ubezpieczeniowej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br/>
              <w:t>i reasekuracji (art. 290 ww. ustawy).</w:t>
            </w:r>
          </w:p>
        </w:tc>
        <w:tc>
          <w:tcPr>
            <w:tcW w:w="1140" w:type="dxa"/>
            <w:shd w:val="clear" w:color="auto" w:fill="auto"/>
            <w:hideMark/>
          </w:tcPr>
          <w:p w14:paraId="5C10004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6CE6F0C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2AF74A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501B28C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3CF8026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118023E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7BEDEE2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1D6C9A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6430D07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5D4BA6A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3.7.5.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3A4638E1" w14:textId="1AF7D86D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bCs/>
                <w:sz w:val="16"/>
                <w:szCs w:val="16"/>
                <w:lang w:eastAsia="pl-PL"/>
              </w:rPr>
              <w:t>PKO TU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3300D725" w14:textId="22B8C47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424A8440" w14:textId="0349174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jednostkowych sprawozdań finansowych spółki PKO Towarzystwo Ubezpieczeń S.A. na: 31 marca w latach 2027-2031, 30 czerwca w latach 2027-2031, 30 września w latach 2027- 2031 (cena za 1 badanie).</w:t>
            </w:r>
          </w:p>
        </w:tc>
        <w:tc>
          <w:tcPr>
            <w:tcW w:w="1140" w:type="dxa"/>
            <w:shd w:val="clear" w:color="auto" w:fill="auto"/>
            <w:hideMark/>
          </w:tcPr>
          <w:p w14:paraId="3FC074F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554599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1FFE97C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0510980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68A571B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2E07D77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7DE1B83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765C4F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FAF4BBA" w14:textId="77777777" w:rsidTr="00736A6E">
        <w:trPr>
          <w:trHeight w:val="216"/>
        </w:trPr>
        <w:tc>
          <w:tcPr>
            <w:tcW w:w="15127" w:type="dxa"/>
            <w:gridSpan w:val="16"/>
            <w:shd w:val="clear" w:color="auto" w:fill="auto"/>
            <w:noWrap/>
            <w:hideMark/>
          </w:tcPr>
          <w:p w14:paraId="0557ADB2" w14:textId="002F50E2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3.8. Grupa Kapitałowa KREDOBANK S.A.</w:t>
            </w:r>
          </w:p>
        </w:tc>
      </w:tr>
      <w:tr w:rsidR="003C3A4F" w:rsidRPr="00183E8B" w14:paraId="43860426" w14:textId="77777777" w:rsidTr="00736A6E">
        <w:trPr>
          <w:trHeight w:val="318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52F8CBA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3.8.1.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2DAA9306" w14:textId="1CDD3F5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KREDOBANK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03D72B98" w14:textId="6539D62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23D3236C" w14:textId="499AEAE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jednostkowych sprawozdań finansowych spółki KREDOBANK S.A. </w:t>
            </w:r>
          </w:p>
          <w:p w14:paraId="70B01499" w14:textId="792F3A0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W ramach ww. badania przeprowadzenie dodatkowych procedur audytorskich zgodnie z wymogami Narodowego Banku Ukrainy (NBU). </w:t>
            </w:r>
          </w:p>
        </w:tc>
        <w:tc>
          <w:tcPr>
            <w:tcW w:w="1140" w:type="dxa"/>
            <w:shd w:val="clear" w:color="000000" w:fill="FFFFFF"/>
            <w:hideMark/>
          </w:tcPr>
          <w:p w14:paraId="2E131C2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2E2B033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43273E0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538385B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7AD518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4F1ECED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6BF2CE1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CDA734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56085D0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075A01F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3.8.2.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230A4A9B" w14:textId="12CBCC03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KREDOBANK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5CDCE909" w14:textId="5DE2A6A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21E4D81C" w14:textId="7784AA6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skonsolidowanych sprawozdań finansowych grupy kapitałowej KREDOBANK S.A.</w:t>
            </w:r>
          </w:p>
        </w:tc>
        <w:tc>
          <w:tcPr>
            <w:tcW w:w="1140" w:type="dxa"/>
            <w:shd w:val="clear" w:color="auto" w:fill="auto"/>
            <w:hideMark/>
          </w:tcPr>
          <w:p w14:paraId="63437BD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2EF2E6D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378F542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109C018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4BF496E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014EE2F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A668BB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B0A4E0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1665094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52FA4E8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3.8.3.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67A3ACAB" w14:textId="1FAFBED1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KREDOBANK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0D24003B" w14:textId="48F6273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39297E52" w14:textId="6BBD5E4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pakietów konsolidacyjnych grupy kapitałowej KREDOBANK S.A. (dane skonsolidowane).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07DFF40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35A2252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879581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52351FE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5B16C26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132DCF0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5F6CFE7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369EAE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3189B01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0D2E068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3.8.4.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39BD0478" w14:textId="3BF1CB14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KREDOBANK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23613581" w14:textId="0FBF746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634E5B65" w14:textId="0E634F9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pakietów konsolidacyjnych grupy kapitałowej KREDOBANK S.A.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5015211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5A40CD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118D232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6E8AEFA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6318BAF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46CAC70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6C42B4E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6220B4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16121AF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11FF763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3.8.5.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1067EC30" w14:textId="0E2F5A8A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KREDOBANK S.A.</w:t>
            </w:r>
          </w:p>
        </w:tc>
        <w:tc>
          <w:tcPr>
            <w:tcW w:w="1449" w:type="dxa"/>
            <w:gridSpan w:val="2"/>
            <w:shd w:val="clear" w:color="000000" w:fill="FFFFFF"/>
            <w:hideMark/>
          </w:tcPr>
          <w:p w14:paraId="7DDCA1BC" w14:textId="4942AF1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  <w:hideMark/>
          </w:tcPr>
          <w:p w14:paraId="1435A143" w14:textId="67684E1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skonsolidowanych sprawozdań finansowych „Grupy bankowej PKO Banku Polskiego S.A. na Ukrainie" sporządzonych z zgodnie z wymaganiami obowiązującego ustawodawstwa i normatywnych aktów prawnych NBU.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68783378" w14:textId="188F9D0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opcjonalnie</w:t>
            </w:r>
          </w:p>
        </w:tc>
        <w:tc>
          <w:tcPr>
            <w:tcW w:w="966" w:type="dxa"/>
            <w:shd w:val="clear" w:color="000000" w:fill="FFFFFF"/>
            <w:hideMark/>
          </w:tcPr>
          <w:p w14:paraId="665B824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5FA17EA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5185F5C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1B33F82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33C447A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0BFE078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B734D1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52BF095A" w14:textId="77777777" w:rsidTr="00E155ED">
        <w:trPr>
          <w:trHeight w:val="607"/>
        </w:trPr>
        <w:tc>
          <w:tcPr>
            <w:tcW w:w="650" w:type="dxa"/>
            <w:gridSpan w:val="2"/>
            <w:shd w:val="clear" w:color="000000" w:fill="FFFFFF"/>
            <w:noWrap/>
          </w:tcPr>
          <w:p w14:paraId="18C2CBB6" w14:textId="08D5793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3.8.6.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040DB23A" w14:textId="62153A3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KREDOBANK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1C7B1BE3" w14:textId="46A8FCE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</w:tcPr>
          <w:p w14:paraId="39E98B83" w14:textId="5B1E4A14" w:rsidR="003C3A4F" w:rsidRPr="00183E8B" w:rsidRDefault="003C3A4F" w:rsidP="003C3A4F">
            <w:pPr>
              <w:jc w:val="both"/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Weryfikacja Sprawozdania kierownictwa KREDOBANK S.A. zgodnie z wymaganiami Postanowienia NBU nr 373 z 24 października 2011 r. i decyzji Narodowej Komisji Papierów Wartościowych i Giełd Ukrainy nr 2826 z 3 grudnia 2013 r.</w:t>
            </w:r>
          </w:p>
        </w:tc>
        <w:tc>
          <w:tcPr>
            <w:tcW w:w="1140" w:type="dxa"/>
            <w:shd w:val="clear" w:color="000000" w:fill="FFFFFF"/>
          </w:tcPr>
          <w:p w14:paraId="4F99F555" w14:textId="6CBE691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</w:tcPr>
          <w:p w14:paraId="6065A86D" w14:textId="420BBB9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</w:tcPr>
          <w:p w14:paraId="36FB42AD" w14:textId="1803BAB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</w:tcPr>
          <w:p w14:paraId="6039C1F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22D2CF6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0C6BCF3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1EF8D27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AAFBBA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D7686C3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</w:tcPr>
          <w:p w14:paraId="7E78876F" w14:textId="1E53028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3.8.7.</w:t>
            </w:r>
          </w:p>
        </w:tc>
        <w:tc>
          <w:tcPr>
            <w:tcW w:w="1510" w:type="dxa"/>
            <w:gridSpan w:val="3"/>
            <w:shd w:val="clear" w:color="000000" w:fill="FFFFFF"/>
          </w:tcPr>
          <w:p w14:paraId="70F0A835" w14:textId="50BE57F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KREDOBANK S.A.</w:t>
            </w:r>
          </w:p>
        </w:tc>
        <w:tc>
          <w:tcPr>
            <w:tcW w:w="1449" w:type="dxa"/>
            <w:gridSpan w:val="2"/>
            <w:shd w:val="clear" w:color="000000" w:fill="FFFFFF"/>
          </w:tcPr>
          <w:p w14:paraId="5B71DA6F" w14:textId="135E609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34" w:type="dxa"/>
            <w:shd w:val="clear" w:color="auto" w:fill="auto"/>
          </w:tcPr>
          <w:p w14:paraId="39D5C4CB" w14:textId="0AB2D5C5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Ocena jakości aktywów KREDOBANK S.A. i akceptowalności zabezpieczenia z tytułu operacji kredytowych zgodnie z wymaganiami NBU (w tym z wymogami „Regulaminu oceny stabilności banków i systemu bankowego Ukrainy”).</w:t>
            </w:r>
          </w:p>
        </w:tc>
        <w:tc>
          <w:tcPr>
            <w:tcW w:w="1140" w:type="dxa"/>
            <w:shd w:val="clear" w:color="000000" w:fill="FFFFFF"/>
          </w:tcPr>
          <w:p w14:paraId="58EB6BDF" w14:textId="0A6B340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obowiązkowa</w:t>
            </w:r>
          </w:p>
        </w:tc>
        <w:tc>
          <w:tcPr>
            <w:tcW w:w="966" w:type="dxa"/>
            <w:shd w:val="clear" w:color="000000" w:fill="FFFFFF"/>
          </w:tcPr>
          <w:p w14:paraId="5A9638D4" w14:textId="4DB7476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</w:tcPr>
          <w:p w14:paraId="500F0FA8" w14:textId="0B3B455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USD</w:t>
            </w:r>
          </w:p>
        </w:tc>
        <w:tc>
          <w:tcPr>
            <w:tcW w:w="951" w:type="dxa"/>
            <w:shd w:val="clear" w:color="000000" w:fill="FFFFFF"/>
          </w:tcPr>
          <w:p w14:paraId="6CD8766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4743F7A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157FD8F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64B46BA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891D3C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4B17E66" w14:textId="77777777" w:rsidTr="00736A6E">
        <w:trPr>
          <w:trHeight w:val="216"/>
        </w:trPr>
        <w:tc>
          <w:tcPr>
            <w:tcW w:w="15127" w:type="dxa"/>
            <w:gridSpan w:val="16"/>
            <w:shd w:val="clear" w:color="auto" w:fill="auto"/>
            <w:noWrap/>
            <w:hideMark/>
          </w:tcPr>
          <w:p w14:paraId="0783C1E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3.9. PKO Finance AB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</w:tr>
      <w:tr w:rsidR="003C3A4F" w:rsidRPr="00183E8B" w14:paraId="61D0C8A9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084AE89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3.9.1.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3CC9EB6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Finance AB</w:t>
            </w:r>
          </w:p>
        </w:tc>
        <w:tc>
          <w:tcPr>
            <w:tcW w:w="1442" w:type="dxa"/>
            <w:shd w:val="clear" w:color="000000" w:fill="FFFFFF"/>
            <w:hideMark/>
          </w:tcPr>
          <w:p w14:paraId="2957D21D" w14:textId="34BECA9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29246F43" w14:textId="4AB314D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PKO Finance AB.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75CD372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CCAB16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Szwecja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6703D62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SEK</w:t>
            </w:r>
          </w:p>
        </w:tc>
        <w:tc>
          <w:tcPr>
            <w:tcW w:w="951" w:type="dxa"/>
            <w:shd w:val="clear" w:color="000000" w:fill="FFFFFF"/>
            <w:hideMark/>
          </w:tcPr>
          <w:p w14:paraId="193AFF3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075EB10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56BA72F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9DA7A7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D996BF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5606A30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21AEEFF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3.9.2.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4F39624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Finance AB</w:t>
            </w:r>
          </w:p>
        </w:tc>
        <w:tc>
          <w:tcPr>
            <w:tcW w:w="1442" w:type="dxa"/>
            <w:shd w:val="clear" w:color="000000" w:fill="FFFFFF"/>
            <w:hideMark/>
          </w:tcPr>
          <w:p w14:paraId="677CEFF3" w14:textId="4750A42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3F0E1E29" w14:textId="533270A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pakietów konsolidacyjnych spółki PKO Finance AB.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1BA7DF6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1232BB2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Szwecja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3F42923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SEK</w:t>
            </w:r>
          </w:p>
        </w:tc>
        <w:tc>
          <w:tcPr>
            <w:tcW w:w="951" w:type="dxa"/>
            <w:shd w:val="clear" w:color="000000" w:fill="FFFFFF"/>
            <w:hideMark/>
          </w:tcPr>
          <w:p w14:paraId="77F154D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0051F4F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633038B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BFBD3A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6F30DA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DFD5905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5ED659B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3.9.3.</w:t>
            </w:r>
          </w:p>
        </w:tc>
        <w:tc>
          <w:tcPr>
            <w:tcW w:w="1510" w:type="dxa"/>
            <w:gridSpan w:val="3"/>
            <w:shd w:val="clear" w:color="000000" w:fill="FFFFFF"/>
            <w:hideMark/>
          </w:tcPr>
          <w:p w14:paraId="603D077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Finance AB</w:t>
            </w:r>
          </w:p>
        </w:tc>
        <w:tc>
          <w:tcPr>
            <w:tcW w:w="1442" w:type="dxa"/>
            <w:shd w:val="clear" w:color="000000" w:fill="FFFFFF"/>
            <w:hideMark/>
          </w:tcPr>
          <w:p w14:paraId="20534FD9" w14:textId="3463CBF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372AEA7C" w14:textId="75F5364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pakietów konsolidacyjnych spółki PKO Finance AB.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047268C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342B141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Szwecja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3AF19E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SEK</w:t>
            </w:r>
          </w:p>
        </w:tc>
        <w:tc>
          <w:tcPr>
            <w:tcW w:w="951" w:type="dxa"/>
            <w:shd w:val="clear" w:color="000000" w:fill="FFFFFF"/>
            <w:hideMark/>
          </w:tcPr>
          <w:p w14:paraId="1F81F22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5732F12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585AF14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33E66DB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A0C895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1C02B6B" w14:textId="77777777" w:rsidTr="00736A6E">
        <w:trPr>
          <w:trHeight w:val="216"/>
        </w:trPr>
        <w:tc>
          <w:tcPr>
            <w:tcW w:w="15127" w:type="dxa"/>
            <w:gridSpan w:val="16"/>
            <w:shd w:val="clear" w:color="auto" w:fill="auto"/>
            <w:noWrap/>
            <w:hideMark/>
          </w:tcPr>
          <w:p w14:paraId="249420E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3.11. NEPTUN - </w:t>
            </w:r>
            <w:proofErr w:type="spellStart"/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 i jego podmioty zależne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</w:tr>
      <w:tr w:rsidR="003C3A4F" w:rsidRPr="00183E8B" w14:paraId="6C2BD24A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244E835C" w14:textId="26D7901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3.10.1.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731231F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1C12DC5F" w14:textId="306429A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1A9CD8B1" w14:textId="682E483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pakietów konsolidacyjnych funduszu 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(dane jednostkowe).</w:t>
            </w:r>
          </w:p>
        </w:tc>
        <w:tc>
          <w:tcPr>
            <w:tcW w:w="1140" w:type="dxa"/>
            <w:shd w:val="clear" w:color="auto" w:fill="auto"/>
            <w:hideMark/>
          </w:tcPr>
          <w:p w14:paraId="0E31D04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280FDC5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038466A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0961AF0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0383EA5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76C20D2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0D7F938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24C176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7AD941D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682F607C" w14:textId="36BF72D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3.10.2.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7C955BC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08EE95E5" w14:textId="26A8B87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43F93973" w14:textId="5CC77D9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Przegląd półrocznych pakietów konsolidacyjnych funduszu 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(dane jednostkowe).</w:t>
            </w:r>
          </w:p>
        </w:tc>
        <w:tc>
          <w:tcPr>
            <w:tcW w:w="1140" w:type="dxa"/>
            <w:shd w:val="clear" w:color="auto" w:fill="auto"/>
            <w:hideMark/>
          </w:tcPr>
          <w:p w14:paraId="4B1DC0A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4F74924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461C457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45A1F5B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15C679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00FFCEB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70AA5D3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2C6977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09BBE30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4917D4E2" w14:textId="69A5433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3.10.3.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324EAC5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0F36F920" w14:textId="5AB130E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4B0000D7" w14:textId="7F8A26E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sprawozdań finansowych funduszu NEPTUN –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auto" w:fill="auto"/>
            <w:hideMark/>
          </w:tcPr>
          <w:p w14:paraId="5A2D052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C2AB8B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5DFC929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3D9012A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5B28772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3A70990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0CAC0E7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FB3D26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4450685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21DC328C" w14:textId="0410C67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3.10.4.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178BE91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6D7B0FF1" w14:textId="43ED4A8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251F8DE8" w14:textId="7203A4B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Przegląd półrocznych sprawozdań finansowych funduszu 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140" w:type="dxa"/>
            <w:shd w:val="clear" w:color="auto" w:fill="auto"/>
            <w:hideMark/>
          </w:tcPr>
          <w:p w14:paraId="4693D2C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3009D97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04E7598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3A637B7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15839C9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751BB82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373B15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866367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42D0FB9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5BBA501D" w14:textId="129B68A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3.10.5.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15A0464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40B4A7D2" w14:textId="10D1F17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„Sopot Zdrój"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br/>
              <w:t>sp. z o.o.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6D970C90" w14:textId="61285F7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„Sopot Zdrój" sp. z o.o.</w:t>
            </w:r>
          </w:p>
        </w:tc>
        <w:tc>
          <w:tcPr>
            <w:tcW w:w="1140" w:type="dxa"/>
            <w:shd w:val="clear" w:color="auto" w:fill="auto"/>
            <w:hideMark/>
          </w:tcPr>
          <w:p w14:paraId="56C9D20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178ADE4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457D7F0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7A7E8BA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63C05F4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6614304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2F8D464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9CDB88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6A94FD3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</w:tcPr>
          <w:p w14:paraId="7D7363E6" w14:textId="6F0A8DD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3.10.6.</w:t>
            </w:r>
          </w:p>
        </w:tc>
        <w:tc>
          <w:tcPr>
            <w:tcW w:w="1500" w:type="dxa"/>
            <w:gridSpan w:val="2"/>
            <w:shd w:val="clear" w:color="000000" w:fill="FFFFFF"/>
          </w:tcPr>
          <w:p w14:paraId="4ECC5787" w14:textId="7FE7BC3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</w:tcPr>
          <w:p w14:paraId="1046C251" w14:textId="5566D56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Bankowe Towarzystwo Kapitałowe S.A.</w:t>
            </w:r>
          </w:p>
        </w:tc>
        <w:tc>
          <w:tcPr>
            <w:tcW w:w="4641" w:type="dxa"/>
            <w:gridSpan w:val="2"/>
            <w:shd w:val="clear" w:color="auto" w:fill="auto"/>
          </w:tcPr>
          <w:p w14:paraId="059962F7" w14:textId="6025230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Bankowe Towarzystwo Kapitałowe S.A.</w:t>
            </w:r>
          </w:p>
        </w:tc>
        <w:tc>
          <w:tcPr>
            <w:tcW w:w="1140" w:type="dxa"/>
            <w:shd w:val="clear" w:color="auto" w:fill="auto"/>
          </w:tcPr>
          <w:p w14:paraId="6876406C" w14:textId="76F64C4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obowiązkowa</w:t>
            </w:r>
          </w:p>
        </w:tc>
        <w:tc>
          <w:tcPr>
            <w:tcW w:w="966" w:type="dxa"/>
            <w:shd w:val="clear" w:color="000000" w:fill="FFFFFF"/>
          </w:tcPr>
          <w:p w14:paraId="1B924CE6" w14:textId="61D868B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569CC8FA" w14:textId="46367F0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57D70C37" w14:textId="0D5B3C8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6FFC7B4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4413840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3BBCE3F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5882A2B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D6CFE0B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2170E34D" w14:textId="02F002F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3.10.7.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02CCC20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043BBA0C" w14:textId="5AFF5A8A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Bankowe Towarzystwo Kapitałowe S.A.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025D0062" w14:textId="2340298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pakietów konsolidacyjnych grupy kapitałowej Bankowe Towarzystwo Kapitałowe S.A. (dane skonsolidowane).</w:t>
            </w:r>
          </w:p>
        </w:tc>
        <w:tc>
          <w:tcPr>
            <w:tcW w:w="1140" w:type="dxa"/>
            <w:shd w:val="clear" w:color="auto" w:fill="auto"/>
            <w:hideMark/>
          </w:tcPr>
          <w:p w14:paraId="44E4658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91847B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03830BC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55666BF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5547AFF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3A35EE5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4205837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6891D38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B48C923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195ACC95" w14:textId="4CAD940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3.10.8.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4B6728C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4F941A0E" w14:textId="5073F50C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Bankowe Towarzystwo Kapitałowe S.A.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7FB87B06" w14:textId="23B83F0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pakietów konsolidacyjnych grupy kapitałowej Bankowe Towarzystwo Kapitałowe S.A. (dane skonsolidowane).</w:t>
            </w:r>
          </w:p>
        </w:tc>
        <w:tc>
          <w:tcPr>
            <w:tcW w:w="1140" w:type="dxa"/>
            <w:shd w:val="clear" w:color="auto" w:fill="auto"/>
            <w:hideMark/>
          </w:tcPr>
          <w:p w14:paraId="6354A39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4115C9C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BEAA7E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7438A6E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3C68DA1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1D83984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5C7568D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F437E1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58AD6837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325937EE" w14:textId="3A144DB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3.10.9.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23C374D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1C6510C1" w14:textId="683ED5A2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Bankowe Towarzystwo Kapitałowe S.A.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6C4070A3" w14:textId="36A4201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skonsolidowanych sprawozdań finansowych grupy kapitałowej Bankowe Towarzystwo Kapitałowe S.A</w:t>
            </w:r>
          </w:p>
        </w:tc>
        <w:tc>
          <w:tcPr>
            <w:tcW w:w="1140" w:type="dxa"/>
            <w:shd w:val="clear" w:color="auto" w:fill="auto"/>
            <w:hideMark/>
          </w:tcPr>
          <w:p w14:paraId="7F2E03B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23516FE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063EC47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3103D10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A763A6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24AA705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39A53A1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2B22E7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B0BDAD5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0F83EFC8" w14:textId="37F59A4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3.10.10.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5392916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38E16D78" w14:textId="516FCAA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Finansowa Kompania „Prywatne 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Inwestycje”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br/>
              <w:t xml:space="preserve">sp. z o.o. 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3B3165E4" w14:textId="48BD45C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Badanie rocznych jednostkowych sprawozdań finansowych spółki Finansowa Kompania „Prywatne Inwestycje” sp. z o.o.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711EB8B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42A20D7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5DEC64B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50E1182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6667545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251ABFA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0E3853A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1EDCE3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E58F255" w14:textId="77777777" w:rsidTr="00503B44">
        <w:trPr>
          <w:trHeight w:val="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50D6FD96" w14:textId="642B7B5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3.10.11.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62CB460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1DD01614" w14:textId="43FC2A5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Finansowa Kompania „Prywatne Inwestycje”</w:t>
            </w:r>
          </w:p>
          <w:p w14:paraId="2B4A288D" w14:textId="202A9B1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sp. z o.o. 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570270EE" w14:textId="1D8D8DB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pakietów konsolidacyjnych spółki Finansowa Kompania „Prywatne Inwestycje” sp. z o.o.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13B32DC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BF02AE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7AA79D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5211277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7723CB7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33412F6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66C5666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DF6564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92D54DE" w14:textId="77777777" w:rsidTr="00736A6E">
        <w:trPr>
          <w:trHeight w:val="432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2555691E" w14:textId="7328911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3.10.12.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58AE6D4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36A229C9" w14:textId="5A835C3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Finansowa Kompania „Prywatne Inwestycje”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br/>
              <w:t xml:space="preserve">sp. z o.o. 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0629CF54" w14:textId="7C75413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pakietów konsolidacyjnych spółki Finansowa Kompania „Prywatne Inwestycje” sp. z o.o.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0D036BB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746EBD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56D1A98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4462BDB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1B1535D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17BED4C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0EF5396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0A6C70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256CAE5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6B1DAAE1" w14:textId="7654598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3.10.13.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6C31589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3C20BDEC" w14:textId="4834ED3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„Inter-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Risk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Ukraina” Sp. z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d.o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. 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4F22E691" w14:textId="395373E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„Inter-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Risk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Ukraina” Sp. z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d.o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08F42EB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1AB17E8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65086B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7A4C193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5470B99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038D731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6485C00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7A25AC7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2A6C3E0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26B26F5C" w14:textId="1CFAA4D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3.10.14.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2666F0C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56306374" w14:textId="3054296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„Inter-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Risk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Ukraina” Sp. z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d.o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. 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19642C77" w14:textId="51935E0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pakietów konsolidacyjnych spółki „Inter-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Risk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Ukraina” Sp. z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d.o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330A841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357AE67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46E810D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4FDBB98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3B68BE8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3C61A55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09100CB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7C383D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535A0B0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42B53540" w14:textId="5691E8F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3.10.15.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3CC8C00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7C7B95F8" w14:textId="144332A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„Inter-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Risk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Ukraina” Sp. z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d.o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. 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2C354B99" w14:textId="1D8B3A5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pakietów konsolidacyjnych spółki „Inter-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Risk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Ukraina” Sp. z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d.o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13A1F3D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47144EF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126BEC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7672096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0FE05D5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2D6A664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65E2225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2F4CED3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3BC3F1D" w14:textId="77777777" w:rsidTr="00736A6E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0F660339" w14:textId="36A38CB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3.10.16.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5796528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NEPTUN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3CEA2246" w14:textId="43A048D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Finansowa Kompania „Idea Kapitał” sp. z o.o.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7D31A799" w14:textId="0148EE0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Finansowa Kompania „Idea Kapitał” sp. z o.o.</w:t>
            </w:r>
          </w:p>
        </w:tc>
        <w:tc>
          <w:tcPr>
            <w:tcW w:w="1140" w:type="dxa"/>
            <w:shd w:val="clear" w:color="000000" w:fill="FFFFFF"/>
            <w:hideMark/>
          </w:tcPr>
          <w:p w14:paraId="74F7A66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5BB8513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49110FB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USD</w:t>
            </w:r>
          </w:p>
        </w:tc>
        <w:tc>
          <w:tcPr>
            <w:tcW w:w="951" w:type="dxa"/>
            <w:shd w:val="clear" w:color="000000" w:fill="FFFFFF"/>
            <w:hideMark/>
          </w:tcPr>
          <w:p w14:paraId="2E958E3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3A7CC10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5F06BBA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2058FA4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1085AFF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294C0F6" w14:textId="77777777" w:rsidTr="0008067A">
        <w:trPr>
          <w:trHeight w:val="216"/>
        </w:trPr>
        <w:tc>
          <w:tcPr>
            <w:tcW w:w="650" w:type="dxa"/>
            <w:gridSpan w:val="2"/>
            <w:shd w:val="clear" w:color="000000" w:fill="FFFFFF"/>
            <w:noWrap/>
          </w:tcPr>
          <w:p w14:paraId="2859BBEE" w14:textId="12B0E8F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3.10.17</w:t>
            </w:r>
          </w:p>
        </w:tc>
        <w:tc>
          <w:tcPr>
            <w:tcW w:w="1500" w:type="dxa"/>
            <w:gridSpan w:val="2"/>
            <w:shd w:val="clear" w:color="000000" w:fill="FFFFFF"/>
          </w:tcPr>
          <w:p w14:paraId="158B6571" w14:textId="1AA2499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NEPTUN - </w:t>
            </w:r>
            <w:proofErr w:type="spellStart"/>
            <w:r w:rsidRPr="00183E8B">
              <w:rPr>
                <w:rFonts w:ascii="PKO Bank Polski" w:hAnsi="PKO Bank Polski"/>
                <w:sz w:val="16"/>
                <w:szCs w:val="16"/>
              </w:rPr>
              <w:t>fizan</w:t>
            </w:r>
            <w:proofErr w:type="spellEnd"/>
          </w:p>
        </w:tc>
        <w:tc>
          <w:tcPr>
            <w:tcW w:w="1452" w:type="dxa"/>
            <w:gridSpan w:val="2"/>
            <w:shd w:val="clear" w:color="000000" w:fill="FFFFFF"/>
          </w:tcPr>
          <w:p w14:paraId="1FBF5A92" w14:textId="31E16EA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bookmarkStart w:id="1" w:name="_Hlk206763237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„Zarząd Majątkiem Górczewska”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br/>
              <w:t>sp. z o.o.</w:t>
            </w:r>
            <w:bookmarkEnd w:id="1"/>
          </w:p>
        </w:tc>
        <w:tc>
          <w:tcPr>
            <w:tcW w:w="4641" w:type="dxa"/>
            <w:gridSpan w:val="2"/>
            <w:shd w:val="clear" w:color="auto" w:fill="auto"/>
          </w:tcPr>
          <w:p w14:paraId="0B026790" w14:textId="305F252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spółki „Zarząd Majątkiem Górczewska” sp. z o.o.</w:t>
            </w:r>
          </w:p>
        </w:tc>
        <w:tc>
          <w:tcPr>
            <w:tcW w:w="1140" w:type="dxa"/>
            <w:shd w:val="clear" w:color="auto" w:fill="auto"/>
          </w:tcPr>
          <w:p w14:paraId="764BAE97" w14:textId="4D22431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</w:tcPr>
          <w:p w14:paraId="5075C84C" w14:textId="3675442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5191E5BF" w14:textId="4BC3F10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</w:tcPr>
          <w:p w14:paraId="6527BDE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000000" w:fill="FFFFFF"/>
            <w:noWrap/>
          </w:tcPr>
          <w:p w14:paraId="40AE42B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000000" w:fill="FFFFFF"/>
            <w:noWrap/>
          </w:tcPr>
          <w:p w14:paraId="7842CFA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shd w:val="clear" w:color="000000" w:fill="FFFFFF"/>
          </w:tcPr>
          <w:p w14:paraId="3625441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EB0E02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8F87A85" w14:textId="77777777" w:rsidTr="00736A6E">
        <w:trPr>
          <w:trHeight w:val="216"/>
        </w:trPr>
        <w:tc>
          <w:tcPr>
            <w:tcW w:w="15127" w:type="dxa"/>
            <w:gridSpan w:val="16"/>
            <w:shd w:val="clear" w:color="auto" w:fill="auto"/>
            <w:noWrap/>
            <w:hideMark/>
          </w:tcPr>
          <w:p w14:paraId="656258E0" w14:textId="7EA37114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3.11. PKO VC - </w:t>
            </w:r>
            <w:proofErr w:type="spellStart"/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 xml:space="preserve"> z wydzielonymi 2 subfunduszami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</w:tr>
      <w:tr w:rsidR="003C3A4F" w:rsidRPr="00183E8B" w14:paraId="53735C35" w14:textId="77777777" w:rsidTr="00736A6E">
        <w:trPr>
          <w:trHeight w:val="219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3F80FE6F" w14:textId="3904984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3.11.1.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52ADB20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PKO VC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z wydzielonymi 2 subfunduszami</w:t>
            </w:r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6C9492BB" w14:textId="7F0B425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1ACE135C" w14:textId="07FF431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pakietów konsolidacyjnych grupy kapitałowej  PKO VC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(dane funduszu wraz z subfunduszami).</w:t>
            </w:r>
          </w:p>
        </w:tc>
        <w:tc>
          <w:tcPr>
            <w:tcW w:w="1140" w:type="dxa"/>
            <w:shd w:val="clear" w:color="auto" w:fill="auto"/>
            <w:hideMark/>
          </w:tcPr>
          <w:p w14:paraId="6EC97AF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427F986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340630E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14:paraId="6C901D4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6FC058E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11F789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6F6267F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2D3B352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398F9DD" w14:textId="77777777" w:rsidTr="00736A6E">
        <w:trPr>
          <w:trHeight w:val="301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0BA52FD4" w14:textId="7480FE9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3.11.2.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5B2891E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PKO VC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z wydzielonymi 2 subfunduszami</w:t>
            </w:r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3E736753" w14:textId="330F783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6C4FAB66" w14:textId="71D143E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Przegląd półrocznych pakietów konsolidacyjnych grupy kapitałowej PKO VC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(dane funduszu wraz z subfunduszami).</w:t>
            </w:r>
          </w:p>
        </w:tc>
        <w:tc>
          <w:tcPr>
            <w:tcW w:w="1140" w:type="dxa"/>
            <w:shd w:val="clear" w:color="auto" w:fill="auto"/>
            <w:hideMark/>
          </w:tcPr>
          <w:p w14:paraId="476F568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obowiązkowa</w:t>
            </w:r>
          </w:p>
        </w:tc>
        <w:tc>
          <w:tcPr>
            <w:tcW w:w="966" w:type="dxa"/>
            <w:shd w:val="clear" w:color="000000" w:fill="FFFFFF"/>
            <w:hideMark/>
          </w:tcPr>
          <w:p w14:paraId="15563C7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859DA5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1A1A689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022C388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7581B00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0B4A77E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42E6996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1722B15" w14:textId="77777777" w:rsidTr="00736A6E">
        <w:trPr>
          <w:trHeight w:val="648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3EB65227" w14:textId="0079058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3.11.3.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737A64D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PKO VC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z wydzielonymi 2 subfunduszami</w:t>
            </w:r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397BF25C" w14:textId="5D2D7B3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630D944D" w14:textId="0C2AB34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połączonych sprawozdań finansowych funduszu PKO VC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z wydzielonymi 2 subfunduszami oraz rocznych jednostkowych sprawozdań subfunduszy - cena za 1 subfundusz*.</w:t>
            </w:r>
          </w:p>
        </w:tc>
        <w:tc>
          <w:tcPr>
            <w:tcW w:w="1140" w:type="dxa"/>
            <w:shd w:val="clear" w:color="auto" w:fill="auto"/>
            <w:hideMark/>
          </w:tcPr>
          <w:p w14:paraId="1AFF48D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4E9ACF3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40BC8F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14:paraId="7329AC1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20BB813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459D24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14E5EFA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5428848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66545E0" w14:textId="77777777" w:rsidTr="00736A6E">
        <w:trPr>
          <w:trHeight w:val="109"/>
        </w:trPr>
        <w:tc>
          <w:tcPr>
            <w:tcW w:w="650" w:type="dxa"/>
            <w:gridSpan w:val="2"/>
            <w:shd w:val="clear" w:color="000000" w:fill="FFFFFF"/>
            <w:noWrap/>
            <w:hideMark/>
          </w:tcPr>
          <w:p w14:paraId="03EB82E6" w14:textId="2F31904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3.11.4.</w:t>
            </w:r>
          </w:p>
        </w:tc>
        <w:tc>
          <w:tcPr>
            <w:tcW w:w="1500" w:type="dxa"/>
            <w:gridSpan w:val="2"/>
            <w:shd w:val="clear" w:color="000000" w:fill="FFFFFF"/>
            <w:hideMark/>
          </w:tcPr>
          <w:p w14:paraId="7D0962D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PKO VC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z wydzielonymi 2 subfunduszami</w:t>
            </w:r>
          </w:p>
        </w:tc>
        <w:tc>
          <w:tcPr>
            <w:tcW w:w="1452" w:type="dxa"/>
            <w:gridSpan w:val="2"/>
            <w:shd w:val="clear" w:color="000000" w:fill="FFFFFF"/>
            <w:hideMark/>
          </w:tcPr>
          <w:p w14:paraId="6C225954" w14:textId="3A1302C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nd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641" w:type="dxa"/>
            <w:gridSpan w:val="2"/>
            <w:shd w:val="clear" w:color="auto" w:fill="auto"/>
            <w:hideMark/>
          </w:tcPr>
          <w:p w14:paraId="7CC9C966" w14:textId="396D755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Przegląd półrocznych połączonych sprawozdań finansowych funduszu PKO VC -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fizan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z wydzielonymi 2 subfunduszami oraz półrocznych jednostkowych sprawozdań subfunduszy - cena za 1 subfundusz*.</w:t>
            </w:r>
          </w:p>
        </w:tc>
        <w:tc>
          <w:tcPr>
            <w:tcW w:w="1140" w:type="dxa"/>
            <w:shd w:val="clear" w:color="auto" w:fill="auto"/>
            <w:hideMark/>
          </w:tcPr>
          <w:p w14:paraId="64403ED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000000" w:fill="FFFFFF"/>
            <w:hideMark/>
          </w:tcPr>
          <w:p w14:paraId="0FB6E65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6B0631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67D6330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1F6FC2D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1D92C09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21F459A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620E10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</w:tbl>
    <w:p w14:paraId="7CEC040F" w14:textId="77777777" w:rsidR="00F41E3E" w:rsidRDefault="00F41E3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0"/>
        <w:gridCol w:w="1500"/>
        <w:gridCol w:w="1452"/>
        <w:gridCol w:w="4641"/>
        <w:gridCol w:w="1140"/>
        <w:gridCol w:w="966"/>
        <w:gridCol w:w="602"/>
        <w:gridCol w:w="951"/>
        <w:gridCol w:w="537"/>
        <w:gridCol w:w="532"/>
        <w:gridCol w:w="1119"/>
        <w:gridCol w:w="1037"/>
      </w:tblGrid>
      <w:tr w:rsidR="003C3A4F" w:rsidRPr="00183E8B" w14:paraId="0C476C5F" w14:textId="77777777" w:rsidTr="00736A6E">
        <w:trPr>
          <w:trHeight w:val="20"/>
        </w:trPr>
        <w:tc>
          <w:tcPr>
            <w:tcW w:w="650" w:type="dxa"/>
            <w:vMerge w:val="restart"/>
            <w:shd w:val="clear" w:color="auto" w:fill="808080" w:themeFill="background1" w:themeFillShade="80"/>
            <w:vAlign w:val="bottom"/>
            <w:hideMark/>
          </w:tcPr>
          <w:p w14:paraId="163659AD" w14:textId="30FD3521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lastRenderedPageBreak/>
              <w:t>L.p.</w:t>
            </w:r>
          </w:p>
        </w:tc>
        <w:tc>
          <w:tcPr>
            <w:tcW w:w="1500" w:type="dxa"/>
            <w:vMerge w:val="restart"/>
            <w:shd w:val="clear" w:color="auto" w:fill="808080" w:themeFill="background1" w:themeFillShade="80"/>
            <w:vAlign w:val="bottom"/>
            <w:hideMark/>
          </w:tcPr>
          <w:p w14:paraId="3E1AF746" w14:textId="77777777" w:rsidR="003C3A4F" w:rsidRPr="00183E8B" w:rsidRDefault="003C3A4F" w:rsidP="003C3A4F">
            <w:pPr>
              <w:spacing w:before="120"/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Nazwa towarzystwa będącego spółką zależną Banku</w:t>
            </w:r>
          </w:p>
        </w:tc>
        <w:tc>
          <w:tcPr>
            <w:tcW w:w="1452" w:type="dxa"/>
            <w:vMerge w:val="restart"/>
            <w:shd w:val="clear" w:color="auto" w:fill="808080" w:themeFill="background1" w:themeFillShade="80"/>
            <w:vAlign w:val="bottom"/>
            <w:hideMark/>
          </w:tcPr>
          <w:p w14:paraId="2B8CFF7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Nazwa funduszu zarządzanego przez spółkę</w:t>
            </w:r>
          </w:p>
        </w:tc>
        <w:tc>
          <w:tcPr>
            <w:tcW w:w="4641" w:type="dxa"/>
            <w:vMerge w:val="restart"/>
            <w:shd w:val="clear" w:color="auto" w:fill="808080" w:themeFill="background1" w:themeFillShade="80"/>
            <w:vAlign w:val="bottom"/>
            <w:hideMark/>
          </w:tcPr>
          <w:p w14:paraId="5B31333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Usługa</w:t>
            </w:r>
          </w:p>
        </w:tc>
        <w:tc>
          <w:tcPr>
            <w:tcW w:w="1140" w:type="dxa"/>
            <w:vMerge w:val="restart"/>
            <w:shd w:val="clear" w:color="auto" w:fill="808080" w:themeFill="background1" w:themeFillShade="80"/>
            <w:vAlign w:val="bottom"/>
            <w:hideMark/>
          </w:tcPr>
          <w:p w14:paraId="0986037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Usługa obowiązkowa czy opcjonalna?</w:t>
            </w:r>
          </w:p>
        </w:tc>
        <w:tc>
          <w:tcPr>
            <w:tcW w:w="966" w:type="dxa"/>
            <w:vMerge w:val="restart"/>
            <w:shd w:val="clear" w:color="auto" w:fill="808080" w:themeFill="background1" w:themeFillShade="80"/>
            <w:vAlign w:val="bottom"/>
            <w:hideMark/>
          </w:tcPr>
          <w:p w14:paraId="7540DC0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Kraj świadczenia usługi</w:t>
            </w:r>
          </w:p>
        </w:tc>
        <w:tc>
          <w:tcPr>
            <w:tcW w:w="2622" w:type="dxa"/>
            <w:gridSpan w:val="4"/>
            <w:shd w:val="clear" w:color="auto" w:fill="808080" w:themeFill="background1" w:themeFillShade="80"/>
            <w:vAlign w:val="bottom"/>
            <w:hideMark/>
          </w:tcPr>
          <w:p w14:paraId="5446D26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Ceny za jeden rok</w:t>
            </w:r>
          </w:p>
        </w:tc>
        <w:tc>
          <w:tcPr>
            <w:tcW w:w="1119" w:type="dxa"/>
            <w:vMerge w:val="restart"/>
            <w:shd w:val="clear" w:color="auto" w:fill="808080" w:themeFill="background1" w:themeFillShade="80"/>
            <w:vAlign w:val="bottom"/>
          </w:tcPr>
          <w:p w14:paraId="3C02F15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Liczba godzin poświęconych na usługę za jeden rok</w:t>
            </w:r>
          </w:p>
        </w:tc>
        <w:tc>
          <w:tcPr>
            <w:tcW w:w="1037" w:type="dxa"/>
            <w:vMerge w:val="restart"/>
            <w:shd w:val="clear" w:color="auto" w:fill="808080" w:themeFill="background1" w:themeFillShade="80"/>
            <w:vAlign w:val="bottom"/>
          </w:tcPr>
          <w:p w14:paraId="57F27A3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  <w:t>Średnia zastosowana stawka godzinowa netto</w:t>
            </w:r>
          </w:p>
        </w:tc>
      </w:tr>
      <w:tr w:rsidR="003C3A4F" w:rsidRPr="00183E8B" w14:paraId="5918D8DA" w14:textId="77777777" w:rsidTr="004C1768">
        <w:trPr>
          <w:trHeight w:val="188"/>
        </w:trPr>
        <w:tc>
          <w:tcPr>
            <w:tcW w:w="650" w:type="dxa"/>
            <w:vMerge/>
            <w:shd w:val="clear" w:color="auto" w:fill="808080" w:themeFill="background1" w:themeFillShade="80"/>
            <w:vAlign w:val="bottom"/>
            <w:hideMark/>
          </w:tcPr>
          <w:p w14:paraId="2B152A9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500" w:type="dxa"/>
            <w:vMerge/>
            <w:shd w:val="clear" w:color="auto" w:fill="808080" w:themeFill="background1" w:themeFillShade="80"/>
            <w:vAlign w:val="bottom"/>
            <w:hideMark/>
          </w:tcPr>
          <w:p w14:paraId="660EBD0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452" w:type="dxa"/>
            <w:vMerge/>
            <w:shd w:val="clear" w:color="auto" w:fill="808080" w:themeFill="background1" w:themeFillShade="80"/>
            <w:vAlign w:val="bottom"/>
            <w:hideMark/>
          </w:tcPr>
          <w:p w14:paraId="5E77039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4641" w:type="dxa"/>
            <w:vMerge/>
            <w:shd w:val="clear" w:color="auto" w:fill="808080" w:themeFill="background1" w:themeFillShade="80"/>
            <w:vAlign w:val="bottom"/>
            <w:hideMark/>
          </w:tcPr>
          <w:p w14:paraId="16D1CBB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1140" w:type="dxa"/>
            <w:vMerge/>
            <w:shd w:val="clear" w:color="auto" w:fill="808080" w:themeFill="background1" w:themeFillShade="80"/>
            <w:vAlign w:val="bottom"/>
            <w:hideMark/>
          </w:tcPr>
          <w:p w14:paraId="0980073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auto" w:fill="808080" w:themeFill="background1" w:themeFillShade="80"/>
            <w:vAlign w:val="bottom"/>
            <w:hideMark/>
          </w:tcPr>
          <w:p w14:paraId="0FA2830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shd w:val="clear" w:color="auto" w:fill="808080" w:themeFill="background1" w:themeFillShade="80"/>
            <w:vAlign w:val="bottom"/>
            <w:hideMark/>
          </w:tcPr>
          <w:p w14:paraId="6888A10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Waluta</w:t>
            </w:r>
          </w:p>
        </w:tc>
        <w:tc>
          <w:tcPr>
            <w:tcW w:w="951" w:type="dxa"/>
            <w:shd w:val="clear" w:color="auto" w:fill="808080" w:themeFill="background1" w:themeFillShade="80"/>
            <w:vAlign w:val="bottom"/>
            <w:hideMark/>
          </w:tcPr>
          <w:p w14:paraId="5C96069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Cena netto</w:t>
            </w:r>
          </w:p>
        </w:tc>
        <w:tc>
          <w:tcPr>
            <w:tcW w:w="537" w:type="dxa"/>
            <w:shd w:val="clear" w:color="auto" w:fill="808080" w:themeFill="background1" w:themeFillShade="80"/>
            <w:vAlign w:val="bottom"/>
            <w:hideMark/>
          </w:tcPr>
          <w:p w14:paraId="0288D86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 xml:space="preserve">Vat </w:t>
            </w:r>
          </w:p>
        </w:tc>
        <w:tc>
          <w:tcPr>
            <w:tcW w:w="532" w:type="dxa"/>
            <w:shd w:val="clear" w:color="auto" w:fill="808080" w:themeFill="background1" w:themeFillShade="80"/>
            <w:vAlign w:val="bottom"/>
            <w:hideMark/>
          </w:tcPr>
          <w:p w14:paraId="56E1DA2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Cena brutto</w:t>
            </w:r>
          </w:p>
        </w:tc>
        <w:tc>
          <w:tcPr>
            <w:tcW w:w="1119" w:type="dxa"/>
            <w:vMerge/>
            <w:shd w:val="clear" w:color="auto" w:fill="808080" w:themeFill="background1" w:themeFillShade="80"/>
          </w:tcPr>
          <w:p w14:paraId="317BE17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vMerge/>
            <w:shd w:val="clear" w:color="auto" w:fill="808080" w:themeFill="background1" w:themeFillShade="80"/>
          </w:tcPr>
          <w:p w14:paraId="788673E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4AA61C4" w14:textId="77777777" w:rsidTr="00736A6E">
        <w:trPr>
          <w:trHeight w:val="25"/>
        </w:trPr>
        <w:tc>
          <w:tcPr>
            <w:tcW w:w="15127" w:type="dxa"/>
            <w:gridSpan w:val="12"/>
            <w:shd w:val="clear" w:color="000000" w:fill="0070C0"/>
            <w:hideMark/>
          </w:tcPr>
          <w:p w14:paraId="29441A1C" w14:textId="217006CE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color w:val="FFFFFF" w:themeColor="background1"/>
                <w:sz w:val="16"/>
                <w:szCs w:val="16"/>
                <w:lang w:eastAsia="pl-PL"/>
              </w:rPr>
              <w:t>4. WARUNKI CENOWE W ZAKRESIE USŁUG DOTYCZĄCYCH FUNDUSZY ZARZĄDZANYCH PRZEZ SPÓŁKI ZALEŻNE PKO BANKU POLSKIEGO S.A.</w:t>
            </w:r>
            <w:r w:rsidRPr="00183E8B">
              <w:rPr>
                <w:rFonts w:ascii="PKO Bank Polski" w:eastAsia="Times New Roman" w:hAnsi="PKO Bank Polski"/>
                <w:b/>
                <w:bCs/>
                <w:color w:val="FFFFFF" w:themeColor="background1"/>
                <w:sz w:val="16"/>
                <w:szCs w:val="16"/>
                <w:lang w:eastAsia="pl-PL"/>
              </w:rPr>
              <w:br/>
              <w:t>(z wyłączeniem funduszy stanowiących jednostki zależne PKO Banku Polskiego S.A. wykazywanych w punkcie 3)</w:t>
            </w:r>
          </w:p>
        </w:tc>
      </w:tr>
      <w:tr w:rsidR="003C3A4F" w:rsidRPr="00183E8B" w14:paraId="3C44C373" w14:textId="77777777" w:rsidTr="00736A6E">
        <w:trPr>
          <w:trHeight w:val="216"/>
        </w:trPr>
        <w:tc>
          <w:tcPr>
            <w:tcW w:w="15127" w:type="dxa"/>
            <w:gridSpan w:val="12"/>
            <w:shd w:val="clear" w:color="auto" w:fill="auto"/>
            <w:noWrap/>
            <w:hideMark/>
          </w:tcPr>
          <w:p w14:paraId="07755B85" w14:textId="681D6DB8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t>4.1. Fundusze zarządzane przez PKO Towarzystwo Funduszy Inwestycyjnych S.A. *</w:t>
            </w:r>
          </w:p>
        </w:tc>
      </w:tr>
      <w:tr w:rsidR="003C3A4F" w:rsidRPr="00183E8B" w14:paraId="1CC551FB" w14:textId="77777777" w:rsidTr="00736A6E">
        <w:trPr>
          <w:trHeight w:val="58"/>
        </w:trPr>
        <w:tc>
          <w:tcPr>
            <w:tcW w:w="650" w:type="dxa"/>
            <w:vMerge w:val="restart"/>
            <w:shd w:val="clear" w:color="auto" w:fill="auto"/>
            <w:noWrap/>
          </w:tcPr>
          <w:p w14:paraId="1B58B77F" w14:textId="6826177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4.1.1.</w:t>
            </w:r>
          </w:p>
        </w:tc>
        <w:tc>
          <w:tcPr>
            <w:tcW w:w="1500" w:type="dxa"/>
            <w:vMerge w:val="restart"/>
            <w:shd w:val="clear" w:color="auto" w:fill="auto"/>
          </w:tcPr>
          <w:p w14:paraId="35844CA4" w14:textId="5958D3E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PKO Towarzystwo Funduszy Inwestycyjnych S.A.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2F7D10B0" w14:textId="6364832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Fundusze Inwestycyjne Zamknięte Aktywów Niepublicznych (bez wydzielonych subfunduszy) - nowe</w:t>
            </w:r>
          </w:p>
        </w:tc>
        <w:tc>
          <w:tcPr>
            <w:tcW w:w="4641" w:type="dxa"/>
            <w:shd w:val="clear" w:color="auto" w:fill="auto"/>
          </w:tcPr>
          <w:p w14:paraId="6BF5F2FF" w14:textId="2207799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a) Badanie rocznych sprawozdań finansowych nowych funduszy - w przypadku posiadania spółek kontrolowanych przez fundusz, przy założeniu nieprzeprowadzania badania rocznych jednostkowych sprawozdań finansowych spółek kontrolowanych przez fundusz  - cena za 1 fundusz.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4312F98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  <w:p w14:paraId="55781047" w14:textId="6264222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 w:val="restart"/>
            <w:shd w:val="clear" w:color="auto" w:fill="auto"/>
          </w:tcPr>
          <w:p w14:paraId="5491BAC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  <w:p w14:paraId="7A156681" w14:textId="50A1EEC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 w:val="restart"/>
            <w:shd w:val="clear" w:color="000000" w:fill="FFFFFF"/>
            <w:noWrap/>
          </w:tcPr>
          <w:p w14:paraId="3E9BD3D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  <w:p w14:paraId="220A6697" w14:textId="16C895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040E6EEC" w14:textId="649F09F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shd w:val="clear" w:color="auto" w:fill="auto"/>
            <w:noWrap/>
          </w:tcPr>
          <w:p w14:paraId="38C212D3" w14:textId="444D96D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532" w:type="dxa"/>
            <w:shd w:val="clear" w:color="auto" w:fill="auto"/>
            <w:noWrap/>
          </w:tcPr>
          <w:p w14:paraId="0859003F" w14:textId="6FA01DE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</w:tcPr>
          <w:p w14:paraId="596B315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00501F1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DCA5C41" w14:textId="77777777" w:rsidTr="00736A6E">
        <w:trPr>
          <w:trHeight w:val="58"/>
        </w:trPr>
        <w:tc>
          <w:tcPr>
            <w:tcW w:w="650" w:type="dxa"/>
            <w:vMerge/>
            <w:shd w:val="clear" w:color="auto" w:fill="auto"/>
            <w:noWrap/>
          </w:tcPr>
          <w:p w14:paraId="58E6CC7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294002D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14:paraId="17BA091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41" w:type="dxa"/>
            <w:shd w:val="clear" w:color="auto" w:fill="auto"/>
          </w:tcPr>
          <w:p w14:paraId="56FB6B0E" w14:textId="6CA80D6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b) Badanie rocznych sprawozdań finansowych nowych funduszy - w przypadku posiadania spółek kontrolowanych przez fundusz, przy założeniu przeprowadzania badania rocznych jednostkowych sprawozdań finansowych spółek kontrolowanych przez fundusz - cena za 1 fundusz.</w:t>
            </w:r>
          </w:p>
        </w:tc>
        <w:tc>
          <w:tcPr>
            <w:tcW w:w="1140" w:type="dxa"/>
            <w:vMerge/>
            <w:shd w:val="clear" w:color="auto" w:fill="auto"/>
          </w:tcPr>
          <w:p w14:paraId="0646DEAB" w14:textId="609B5B8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67D8ECC8" w14:textId="0068EE7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/>
            <w:shd w:val="clear" w:color="000000" w:fill="FFFFFF"/>
            <w:noWrap/>
          </w:tcPr>
          <w:p w14:paraId="0800AA5F" w14:textId="1469EC5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1C94BFB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118B10E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1F14C78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7B36B2A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7C705DC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CD9C498" w14:textId="77777777" w:rsidTr="00736A6E">
        <w:trPr>
          <w:trHeight w:val="58"/>
        </w:trPr>
        <w:tc>
          <w:tcPr>
            <w:tcW w:w="650" w:type="dxa"/>
            <w:vMerge/>
            <w:shd w:val="clear" w:color="auto" w:fill="auto"/>
            <w:noWrap/>
          </w:tcPr>
          <w:p w14:paraId="625ABAA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4DB7C45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14:paraId="1DF3A9A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41" w:type="dxa"/>
            <w:shd w:val="clear" w:color="auto" w:fill="auto"/>
          </w:tcPr>
          <w:p w14:paraId="27C11F8D" w14:textId="657F925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c) Badanie rocznych sprawozdań finansowych nowych funduszy - w przypadku nieposiadania spółek kontrolowanych przez fundusz - cena za 1 fundusz.</w:t>
            </w:r>
          </w:p>
        </w:tc>
        <w:tc>
          <w:tcPr>
            <w:tcW w:w="1140" w:type="dxa"/>
            <w:vMerge/>
            <w:shd w:val="clear" w:color="auto" w:fill="auto"/>
          </w:tcPr>
          <w:p w14:paraId="36E42590" w14:textId="0CAC88C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6981C7C6" w14:textId="32044F5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/>
            <w:shd w:val="clear" w:color="000000" w:fill="FFFFFF"/>
            <w:noWrap/>
          </w:tcPr>
          <w:p w14:paraId="32D9D531" w14:textId="62CB077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69D47F9B" w14:textId="5631626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shd w:val="clear" w:color="auto" w:fill="auto"/>
            <w:noWrap/>
          </w:tcPr>
          <w:p w14:paraId="1830501A" w14:textId="3F998CA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532" w:type="dxa"/>
            <w:shd w:val="clear" w:color="auto" w:fill="auto"/>
            <w:noWrap/>
          </w:tcPr>
          <w:p w14:paraId="107DB36A" w14:textId="00B6683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</w:tcPr>
          <w:p w14:paraId="4158A54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00CA52D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E24FBA0" w14:textId="77777777" w:rsidTr="00736A6E">
        <w:trPr>
          <w:trHeight w:val="58"/>
        </w:trPr>
        <w:tc>
          <w:tcPr>
            <w:tcW w:w="650" w:type="dxa"/>
            <w:vMerge w:val="restart"/>
            <w:shd w:val="clear" w:color="auto" w:fill="auto"/>
            <w:noWrap/>
          </w:tcPr>
          <w:p w14:paraId="7957F307" w14:textId="185F751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4.1.2.</w:t>
            </w:r>
          </w:p>
        </w:tc>
        <w:tc>
          <w:tcPr>
            <w:tcW w:w="1500" w:type="dxa"/>
            <w:vMerge w:val="restart"/>
            <w:shd w:val="clear" w:color="auto" w:fill="auto"/>
          </w:tcPr>
          <w:p w14:paraId="3E134A01" w14:textId="5BD830E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PKO Towarzystwo Funduszy Inwestycyjnych S.A.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050AE8F3" w14:textId="5363967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Fundusze Inwestycyjne Zamknięte Aktywów Niepublicznych (bez wydzielonych subfunduszy) - nowe</w:t>
            </w:r>
          </w:p>
        </w:tc>
        <w:tc>
          <w:tcPr>
            <w:tcW w:w="4641" w:type="dxa"/>
            <w:shd w:val="clear" w:color="auto" w:fill="auto"/>
          </w:tcPr>
          <w:p w14:paraId="0E976AED" w14:textId="2E91488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a) Przegląd półrocznych sprawozdań finansowych nowych funduszy - w przypadku posiadania spółek kontrolowanych przez fundusz, przy założeniu nieprzeprowadzania badania rocznych jednostkowych sprawozdań finansowych spółek kontrolowanych przez fundusz - cena za 1 fundusz.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4BE8D61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  <w:p w14:paraId="61EDC5DC" w14:textId="62DC59E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 w:val="restart"/>
            <w:shd w:val="clear" w:color="auto" w:fill="auto"/>
          </w:tcPr>
          <w:p w14:paraId="3F90531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  <w:p w14:paraId="79CC78DD" w14:textId="240E543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 w:val="restart"/>
            <w:shd w:val="clear" w:color="000000" w:fill="FFFFFF"/>
            <w:noWrap/>
          </w:tcPr>
          <w:p w14:paraId="207E62F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  <w:p w14:paraId="34459E5D" w14:textId="74CD510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6DD914CC" w14:textId="7439ED4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shd w:val="clear" w:color="auto" w:fill="auto"/>
            <w:noWrap/>
          </w:tcPr>
          <w:p w14:paraId="3BFFCD19" w14:textId="6D5199B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532" w:type="dxa"/>
            <w:shd w:val="clear" w:color="auto" w:fill="auto"/>
            <w:noWrap/>
          </w:tcPr>
          <w:p w14:paraId="5F6BFCA4" w14:textId="6E83976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</w:tcPr>
          <w:p w14:paraId="4CC8012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2FE0623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52E1234" w14:textId="77777777" w:rsidTr="00736A6E">
        <w:trPr>
          <w:trHeight w:val="58"/>
        </w:trPr>
        <w:tc>
          <w:tcPr>
            <w:tcW w:w="650" w:type="dxa"/>
            <w:vMerge/>
            <w:shd w:val="clear" w:color="auto" w:fill="auto"/>
            <w:noWrap/>
          </w:tcPr>
          <w:p w14:paraId="2BB4A57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4C3D9DA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14:paraId="72D4EE9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41" w:type="dxa"/>
            <w:shd w:val="clear" w:color="auto" w:fill="auto"/>
          </w:tcPr>
          <w:p w14:paraId="6DD14302" w14:textId="4953A5E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b) Przegląd półrocznych sprawozdań finansowych nowych funduszy - w przypadku posiadania spółek kontrolowanych przez fundusz, przy założeniu przeprowadzania badania rocznych jednostkowych sprawozdań finansowych spółek kontrolowanych przez fundusz - cena za 1 fundusz.</w:t>
            </w:r>
          </w:p>
        </w:tc>
        <w:tc>
          <w:tcPr>
            <w:tcW w:w="1140" w:type="dxa"/>
            <w:vMerge/>
            <w:shd w:val="clear" w:color="auto" w:fill="auto"/>
          </w:tcPr>
          <w:p w14:paraId="10049A31" w14:textId="04F1D0E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B9C0406" w14:textId="1556D75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/>
            <w:shd w:val="clear" w:color="000000" w:fill="FFFFFF"/>
            <w:noWrap/>
          </w:tcPr>
          <w:p w14:paraId="4B5312D3" w14:textId="63FA9DA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4D060EC7" w14:textId="0DDE5EA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shd w:val="clear" w:color="auto" w:fill="auto"/>
            <w:noWrap/>
          </w:tcPr>
          <w:p w14:paraId="7C71D83C" w14:textId="26E2313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532" w:type="dxa"/>
            <w:shd w:val="clear" w:color="auto" w:fill="auto"/>
            <w:noWrap/>
          </w:tcPr>
          <w:p w14:paraId="36815DE0" w14:textId="4E86F12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</w:tcPr>
          <w:p w14:paraId="1BFB196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0B09E1F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BF0DF98" w14:textId="77777777" w:rsidTr="00736A6E">
        <w:trPr>
          <w:trHeight w:val="58"/>
        </w:trPr>
        <w:tc>
          <w:tcPr>
            <w:tcW w:w="650" w:type="dxa"/>
            <w:vMerge/>
            <w:shd w:val="clear" w:color="auto" w:fill="auto"/>
            <w:noWrap/>
          </w:tcPr>
          <w:p w14:paraId="7010F73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55E7F50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14:paraId="3EB012D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41" w:type="dxa"/>
            <w:shd w:val="clear" w:color="auto" w:fill="auto"/>
          </w:tcPr>
          <w:p w14:paraId="03CFA145" w14:textId="2372C4A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c) Przegląd półrocznych sprawozdań finansowych nowych funduszy - w przypadku nieposiadania spółek kontrolowanych przez fundusz  - cena za 1 fundusz.</w:t>
            </w:r>
          </w:p>
        </w:tc>
        <w:tc>
          <w:tcPr>
            <w:tcW w:w="1140" w:type="dxa"/>
            <w:vMerge/>
            <w:shd w:val="clear" w:color="auto" w:fill="auto"/>
          </w:tcPr>
          <w:p w14:paraId="4F6A7B67" w14:textId="317097F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430D061E" w14:textId="69AF361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/>
            <w:shd w:val="clear" w:color="000000" w:fill="FFFFFF"/>
            <w:noWrap/>
          </w:tcPr>
          <w:p w14:paraId="65B095B9" w14:textId="3C878B7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426CB87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5FED9A6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39492DD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47709BC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4615C34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A7F0B27" w14:textId="77777777" w:rsidTr="00736A6E">
        <w:trPr>
          <w:trHeight w:val="58"/>
        </w:trPr>
        <w:tc>
          <w:tcPr>
            <w:tcW w:w="650" w:type="dxa"/>
            <w:vMerge w:val="restart"/>
            <w:shd w:val="clear" w:color="auto" w:fill="auto"/>
            <w:noWrap/>
          </w:tcPr>
          <w:p w14:paraId="5E5E7516" w14:textId="211AED8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4.1.3.</w:t>
            </w:r>
          </w:p>
        </w:tc>
        <w:tc>
          <w:tcPr>
            <w:tcW w:w="1500" w:type="dxa"/>
            <w:vMerge w:val="restart"/>
            <w:shd w:val="clear" w:color="auto" w:fill="auto"/>
          </w:tcPr>
          <w:p w14:paraId="68BEC3FA" w14:textId="3ECB94C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PKO Towarzystwo Funduszy Inwestycyjnych S.A.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797138BD" w14:textId="324FD11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Fundusze Inwestycyjne Zamknięte Aktywów Niepublicznych (z wydzielonymi subfunduszami) - nowe</w:t>
            </w:r>
          </w:p>
        </w:tc>
        <w:tc>
          <w:tcPr>
            <w:tcW w:w="4641" w:type="dxa"/>
            <w:shd w:val="clear" w:color="auto" w:fill="auto"/>
          </w:tcPr>
          <w:p w14:paraId="079AB295" w14:textId="5A3C5CF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a) Badanie połączonych sprawozdań finansowych nowych funduszy z wydzielonymi subfunduszami oraz rocznych jednostkowych sprawozdań nowych subfunduszy w przypadku posiadania spółek kontrolowanych przez fundusz, przy założeniu nieprzeprowadzania badania rocznych jednostkowych sprawozdań finansowych spółek kontrolowanych przez fundusz  - cena za 1 subfundusz.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6BD6A2A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  <w:p w14:paraId="54C1C4C9" w14:textId="0CD55BD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 w:val="restart"/>
            <w:shd w:val="clear" w:color="auto" w:fill="auto"/>
          </w:tcPr>
          <w:p w14:paraId="1AF1FE1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  <w:p w14:paraId="28A737E0" w14:textId="5AE6D90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 w:val="restart"/>
            <w:shd w:val="clear" w:color="000000" w:fill="FFFFFF"/>
            <w:noWrap/>
          </w:tcPr>
          <w:p w14:paraId="436EE75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  <w:p w14:paraId="32175296" w14:textId="650500E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43C7FF8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6AA309B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0BB81D8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315277E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43CF806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18A3E26" w14:textId="77777777" w:rsidTr="00736A6E">
        <w:trPr>
          <w:trHeight w:val="58"/>
        </w:trPr>
        <w:tc>
          <w:tcPr>
            <w:tcW w:w="650" w:type="dxa"/>
            <w:vMerge/>
            <w:shd w:val="clear" w:color="auto" w:fill="auto"/>
            <w:noWrap/>
          </w:tcPr>
          <w:p w14:paraId="46DB8F1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700C45F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14:paraId="21E5A0F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41" w:type="dxa"/>
            <w:shd w:val="clear" w:color="auto" w:fill="auto"/>
          </w:tcPr>
          <w:p w14:paraId="015D54CA" w14:textId="0CFE3C1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b) Badanie połączonych sprawozdań finansowych nowych funduszy z wydzielonymi subfunduszami oraz rocznych jednostkowych sprawozdań nowych subfunduszy - w przypadku posiadania spółek kontrolowanych przez fundusz, przy założeniu 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przeprowadzania badania rocznych jednostkowych sprawozdań finansowych spółek kontrolowanych przez fundusz - cena za 1 subfundusz.</w:t>
            </w:r>
          </w:p>
        </w:tc>
        <w:tc>
          <w:tcPr>
            <w:tcW w:w="1140" w:type="dxa"/>
            <w:vMerge/>
            <w:shd w:val="clear" w:color="auto" w:fill="auto"/>
          </w:tcPr>
          <w:p w14:paraId="748A852C" w14:textId="3EE82B6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123E73E" w14:textId="2A8A692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/>
            <w:shd w:val="clear" w:color="000000" w:fill="FFFFFF"/>
            <w:noWrap/>
          </w:tcPr>
          <w:p w14:paraId="596AF716" w14:textId="7A3AF8F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7795DE5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4B804CC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140E7B1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0A94BA1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06B38F3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8B70304" w14:textId="77777777" w:rsidTr="00736A6E">
        <w:trPr>
          <w:trHeight w:val="58"/>
        </w:trPr>
        <w:tc>
          <w:tcPr>
            <w:tcW w:w="650" w:type="dxa"/>
            <w:vMerge/>
            <w:shd w:val="clear" w:color="auto" w:fill="auto"/>
            <w:noWrap/>
          </w:tcPr>
          <w:p w14:paraId="1F7EF36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644B6CD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14:paraId="3C9C1C9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41" w:type="dxa"/>
            <w:shd w:val="clear" w:color="auto" w:fill="auto"/>
          </w:tcPr>
          <w:p w14:paraId="4C01E9E8" w14:textId="2EE7C76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c) Badanie połączonych sprawozdań finansowych nowych funduszy z wydzielonymi subfunduszami oraz rocznych jednostkowych sprawozdań nowych subfunduszy - w przypadku nieposiadania spółek kontrolowanych przez fundusz - cena za 1 subfundusz.</w:t>
            </w:r>
          </w:p>
        </w:tc>
        <w:tc>
          <w:tcPr>
            <w:tcW w:w="1140" w:type="dxa"/>
            <w:vMerge/>
            <w:shd w:val="clear" w:color="auto" w:fill="auto"/>
          </w:tcPr>
          <w:p w14:paraId="00773856" w14:textId="3C52A82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78B8E08E" w14:textId="69AC309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/>
            <w:shd w:val="clear" w:color="000000" w:fill="FFFFFF"/>
            <w:noWrap/>
          </w:tcPr>
          <w:p w14:paraId="678B92F5" w14:textId="4A32B76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7091B19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2057FAD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6A3E576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74AAFF3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5F0D34F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3762C80" w14:textId="77777777" w:rsidTr="00736A6E">
        <w:trPr>
          <w:trHeight w:val="58"/>
        </w:trPr>
        <w:tc>
          <w:tcPr>
            <w:tcW w:w="650" w:type="dxa"/>
            <w:vMerge w:val="restart"/>
            <w:shd w:val="clear" w:color="auto" w:fill="auto"/>
            <w:noWrap/>
          </w:tcPr>
          <w:p w14:paraId="0D60B8BF" w14:textId="21176AE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4.1.4.</w:t>
            </w:r>
          </w:p>
        </w:tc>
        <w:tc>
          <w:tcPr>
            <w:tcW w:w="1500" w:type="dxa"/>
            <w:vMerge w:val="restart"/>
            <w:shd w:val="clear" w:color="auto" w:fill="auto"/>
          </w:tcPr>
          <w:p w14:paraId="529C3A72" w14:textId="6476D33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PKO Towarzystwo Funduszy Inwestycyjnych S.A.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4E7B170F" w14:textId="6D0CB90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Fundusze Inwestycyjne Zamknięte Aktywów Niepublicznych (z wydzielonymi subfunduszami) - nowe</w:t>
            </w:r>
          </w:p>
        </w:tc>
        <w:tc>
          <w:tcPr>
            <w:tcW w:w="4641" w:type="dxa"/>
            <w:shd w:val="clear" w:color="auto" w:fill="auto"/>
          </w:tcPr>
          <w:p w14:paraId="633066A6" w14:textId="6F36B56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a) Przegląd połączonych półrocznych sprawozdań finansowych nowych funduszy z wydzielonymi subfunduszami oraz półrocznych jednostkowych sprawozdań nowych subfunduszy – w przypadku posiadania spółek kontrolowanych przez fundusz, przy założeniu nieprzeprowadzania badania rocznych jednostkowych sprawozdań finansowych spółek kontrolowanych przez fundusz  - cena za 1 subfundusz.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1D60426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  <w:p w14:paraId="10DFB68B" w14:textId="4174A17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  <w:p w14:paraId="52DEE417" w14:textId="66D5E57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 w:val="restart"/>
            <w:shd w:val="clear" w:color="auto" w:fill="auto"/>
          </w:tcPr>
          <w:p w14:paraId="394EABD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  <w:p w14:paraId="1A238BFC" w14:textId="06D0149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  <w:p w14:paraId="4BE134E0" w14:textId="102DE6B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 w:val="restart"/>
            <w:shd w:val="clear" w:color="000000" w:fill="FFFFFF"/>
            <w:noWrap/>
          </w:tcPr>
          <w:p w14:paraId="3758D55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  <w:p w14:paraId="65FCC2BE" w14:textId="6196255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  <w:p w14:paraId="19B64C25" w14:textId="16B7D14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0193E7F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2236648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1BBBE75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12A7A8F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450A33E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30E02D3" w14:textId="77777777" w:rsidTr="00736A6E">
        <w:trPr>
          <w:trHeight w:val="58"/>
        </w:trPr>
        <w:tc>
          <w:tcPr>
            <w:tcW w:w="650" w:type="dxa"/>
            <w:vMerge/>
            <w:shd w:val="clear" w:color="auto" w:fill="auto"/>
            <w:noWrap/>
          </w:tcPr>
          <w:p w14:paraId="1DDD348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4A35F75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14:paraId="135E909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41" w:type="dxa"/>
            <w:shd w:val="clear" w:color="auto" w:fill="auto"/>
          </w:tcPr>
          <w:p w14:paraId="2DDD8503" w14:textId="00BB4D6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b) Przegląd połączonych półrocznych sprawozdań finansowych nowych funduszy z wydzielonymi subfunduszami oraz półrocznych jednostkowych sprawozdań nowych subfunduszy – w przypadku posiadania spółek kontrolowanych przez fundusz, przy założeniu przeprowadzania badania rocznych jednostkowych sprawozdań finansowych spółek kontrolowanych przez fundusz - cena za 1 subfundusz.</w:t>
            </w:r>
          </w:p>
        </w:tc>
        <w:tc>
          <w:tcPr>
            <w:tcW w:w="1140" w:type="dxa"/>
            <w:vMerge/>
            <w:shd w:val="clear" w:color="auto" w:fill="auto"/>
          </w:tcPr>
          <w:p w14:paraId="2644989C" w14:textId="54D57E6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309F6E51" w14:textId="36320DF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/>
            <w:shd w:val="clear" w:color="000000" w:fill="FFFFFF"/>
            <w:noWrap/>
          </w:tcPr>
          <w:p w14:paraId="6F57E480" w14:textId="414CB8C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19E602D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280844E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604743D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2902F36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7140EE9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5910E74" w14:textId="77777777" w:rsidTr="00736A6E">
        <w:trPr>
          <w:trHeight w:val="58"/>
        </w:trPr>
        <w:tc>
          <w:tcPr>
            <w:tcW w:w="650" w:type="dxa"/>
            <w:vMerge/>
            <w:shd w:val="clear" w:color="auto" w:fill="auto"/>
            <w:noWrap/>
          </w:tcPr>
          <w:p w14:paraId="2B8F4F1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33DAEC0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14:paraId="709E3A0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4641" w:type="dxa"/>
            <w:shd w:val="clear" w:color="auto" w:fill="auto"/>
          </w:tcPr>
          <w:p w14:paraId="01255586" w14:textId="68C1BF1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c) Przegląd połączonych półrocznych sprawozdań finansowych nowych funduszy z wydzielonymi subfunduszami oraz półrocznych jednostkowych sprawozdań nowych subfunduszy – w przypadku nieposiadania spółek kontrolowanych przez fundusz  - cena za 1 subfundusz.</w:t>
            </w:r>
          </w:p>
        </w:tc>
        <w:tc>
          <w:tcPr>
            <w:tcW w:w="1140" w:type="dxa"/>
            <w:vMerge/>
            <w:shd w:val="clear" w:color="auto" w:fill="auto"/>
          </w:tcPr>
          <w:p w14:paraId="104E98AD" w14:textId="70E6C50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3243D1A8" w14:textId="73F24F0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602" w:type="dxa"/>
            <w:vMerge/>
            <w:shd w:val="clear" w:color="000000" w:fill="FFFFFF"/>
            <w:noWrap/>
          </w:tcPr>
          <w:p w14:paraId="6ECEF0D5" w14:textId="692BC26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951" w:type="dxa"/>
            <w:shd w:val="clear" w:color="auto" w:fill="auto"/>
          </w:tcPr>
          <w:p w14:paraId="13FA18E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7C9AE96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5DF9F6A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5979434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1C1610D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0748FFFC" w14:textId="77777777" w:rsidTr="00736A6E">
        <w:trPr>
          <w:trHeight w:val="58"/>
        </w:trPr>
        <w:tc>
          <w:tcPr>
            <w:tcW w:w="650" w:type="dxa"/>
            <w:shd w:val="clear" w:color="auto" w:fill="auto"/>
            <w:noWrap/>
          </w:tcPr>
          <w:p w14:paraId="2BC53CF8" w14:textId="1A6BDF8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4.1.5.</w:t>
            </w:r>
          </w:p>
        </w:tc>
        <w:tc>
          <w:tcPr>
            <w:tcW w:w="1500" w:type="dxa"/>
            <w:shd w:val="clear" w:color="auto" w:fill="auto"/>
          </w:tcPr>
          <w:p w14:paraId="48C0CC69" w14:textId="6EA8F1B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</w:tcPr>
          <w:p w14:paraId="276EBB94" w14:textId="091BE1A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Fundusze Inwestycyjne Zamknięte Aktywów Niepublicznych (bez wydzielonych subfunduszy oraz z wydzielonymi funduszami) - nowe</w:t>
            </w:r>
          </w:p>
        </w:tc>
        <w:tc>
          <w:tcPr>
            <w:tcW w:w="4641" w:type="dxa"/>
            <w:shd w:val="clear" w:color="auto" w:fill="auto"/>
          </w:tcPr>
          <w:p w14:paraId="5E1ED1AA" w14:textId="0D1DB8A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spółek z o.o. posiadanych przez nowe fundusze - cena za 1 spółkę.</w:t>
            </w:r>
          </w:p>
        </w:tc>
        <w:tc>
          <w:tcPr>
            <w:tcW w:w="1140" w:type="dxa"/>
            <w:shd w:val="clear" w:color="auto" w:fill="auto"/>
          </w:tcPr>
          <w:p w14:paraId="5F5E49BD" w14:textId="484192E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</w:tcPr>
          <w:p w14:paraId="3F3FAF7A" w14:textId="16AD25D3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093BB0AB" w14:textId="0B90BFD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</w:tc>
        <w:tc>
          <w:tcPr>
            <w:tcW w:w="951" w:type="dxa"/>
            <w:shd w:val="clear" w:color="auto" w:fill="auto"/>
          </w:tcPr>
          <w:p w14:paraId="51F53F5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488B3DA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20C8013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33E43A0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5593199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A05116C" w14:textId="77777777" w:rsidTr="00736A6E">
        <w:trPr>
          <w:trHeight w:val="58"/>
        </w:trPr>
        <w:tc>
          <w:tcPr>
            <w:tcW w:w="650" w:type="dxa"/>
            <w:shd w:val="clear" w:color="auto" w:fill="auto"/>
            <w:noWrap/>
          </w:tcPr>
          <w:p w14:paraId="401FDF19" w14:textId="376A205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4.1.6.</w:t>
            </w:r>
          </w:p>
        </w:tc>
        <w:tc>
          <w:tcPr>
            <w:tcW w:w="1500" w:type="dxa"/>
            <w:shd w:val="clear" w:color="auto" w:fill="auto"/>
          </w:tcPr>
          <w:p w14:paraId="21BE976D" w14:textId="709E808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</w:tcPr>
          <w:p w14:paraId="27C4062B" w14:textId="2B6C12D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Fundusze Inwestycyjne Zamknięte Aktywów Niepublicznych (bez wydzielonych subfunduszy oraz z wydzielonymi funduszami) - nowe</w:t>
            </w:r>
          </w:p>
        </w:tc>
        <w:tc>
          <w:tcPr>
            <w:tcW w:w="4641" w:type="dxa"/>
            <w:shd w:val="clear" w:color="auto" w:fill="auto"/>
          </w:tcPr>
          <w:p w14:paraId="262D63BC" w14:textId="3900DF6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jednostkowych sprawozdań finansowych spółek komandytowo-akcyjnych posiadanych przez nowe fundusze - cena za 1 spółkę.</w:t>
            </w:r>
          </w:p>
        </w:tc>
        <w:tc>
          <w:tcPr>
            <w:tcW w:w="1140" w:type="dxa"/>
            <w:shd w:val="clear" w:color="auto" w:fill="auto"/>
          </w:tcPr>
          <w:p w14:paraId="3657DB0B" w14:textId="718756BF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</w:tc>
        <w:tc>
          <w:tcPr>
            <w:tcW w:w="966" w:type="dxa"/>
            <w:shd w:val="clear" w:color="auto" w:fill="auto"/>
          </w:tcPr>
          <w:p w14:paraId="637B143A" w14:textId="7017BF8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03C3F01B" w14:textId="5A1C0F8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</w:tc>
        <w:tc>
          <w:tcPr>
            <w:tcW w:w="951" w:type="dxa"/>
            <w:shd w:val="clear" w:color="auto" w:fill="auto"/>
          </w:tcPr>
          <w:p w14:paraId="0EDEF90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1B04446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0DC017F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1D64AA6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39E9664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3ED0BBF" w14:textId="77777777" w:rsidTr="00736A6E">
        <w:trPr>
          <w:trHeight w:val="58"/>
        </w:trPr>
        <w:tc>
          <w:tcPr>
            <w:tcW w:w="650" w:type="dxa"/>
            <w:shd w:val="clear" w:color="auto" w:fill="auto"/>
            <w:noWrap/>
            <w:hideMark/>
          </w:tcPr>
          <w:p w14:paraId="190CACFF" w14:textId="7D66B61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4.1.7.</w:t>
            </w:r>
          </w:p>
        </w:tc>
        <w:tc>
          <w:tcPr>
            <w:tcW w:w="1500" w:type="dxa"/>
            <w:shd w:val="clear" w:color="auto" w:fill="auto"/>
            <w:hideMark/>
          </w:tcPr>
          <w:p w14:paraId="16557494" w14:textId="0B6F123A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  <w:hideMark/>
          </w:tcPr>
          <w:p w14:paraId="6765FF3F" w14:textId="214DD83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Fundusze Inwestycyjne Otwarte i Specjalistyczne Fundusze Inwestycyjne Otwarte (bez wydzielonych subfunduszy) istniejące i nowe</w:t>
            </w:r>
          </w:p>
        </w:tc>
        <w:tc>
          <w:tcPr>
            <w:tcW w:w="4641" w:type="dxa"/>
            <w:shd w:val="clear" w:color="auto" w:fill="auto"/>
            <w:hideMark/>
          </w:tcPr>
          <w:p w14:paraId="4EFDF78A" w14:textId="6863809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sprawozdań finansowych funduszy (obecnie 2  fundusze) - cena za 1 fundusz.</w:t>
            </w:r>
          </w:p>
        </w:tc>
        <w:tc>
          <w:tcPr>
            <w:tcW w:w="1140" w:type="dxa"/>
            <w:shd w:val="clear" w:color="auto" w:fill="auto"/>
            <w:hideMark/>
          </w:tcPr>
          <w:p w14:paraId="000E594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  <w:hideMark/>
          </w:tcPr>
          <w:p w14:paraId="4184B59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1B373AC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30D77C8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55D1076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F15FBB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1967957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35DEEB1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82B3F71" w14:textId="77777777" w:rsidTr="00736A6E">
        <w:trPr>
          <w:trHeight w:val="1260"/>
        </w:trPr>
        <w:tc>
          <w:tcPr>
            <w:tcW w:w="650" w:type="dxa"/>
            <w:shd w:val="clear" w:color="auto" w:fill="auto"/>
            <w:noWrap/>
            <w:hideMark/>
          </w:tcPr>
          <w:p w14:paraId="77E8820A" w14:textId="4C48252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4.1.8.</w:t>
            </w:r>
          </w:p>
        </w:tc>
        <w:tc>
          <w:tcPr>
            <w:tcW w:w="1500" w:type="dxa"/>
            <w:shd w:val="clear" w:color="auto" w:fill="auto"/>
            <w:hideMark/>
          </w:tcPr>
          <w:p w14:paraId="2DD1A9CD" w14:textId="12687CBB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  <w:hideMark/>
          </w:tcPr>
          <w:p w14:paraId="5F6BF42A" w14:textId="36CF7EE8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Fundusze Inwestycyjne Otwarte i Specjalistyczne Fundusze Inwestycyjne Otwarte (bez wydzielonych subfunduszy) istniejące i nowe</w:t>
            </w:r>
          </w:p>
        </w:tc>
        <w:tc>
          <w:tcPr>
            <w:tcW w:w="4641" w:type="dxa"/>
            <w:shd w:val="clear" w:color="auto" w:fill="auto"/>
            <w:hideMark/>
          </w:tcPr>
          <w:p w14:paraId="4B82CF2A" w14:textId="06C600E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sprawozdań finansowych funduszy (obecnie 2 fundusze) - cena za 1 fundusz.</w:t>
            </w:r>
          </w:p>
        </w:tc>
        <w:tc>
          <w:tcPr>
            <w:tcW w:w="1140" w:type="dxa"/>
            <w:shd w:val="clear" w:color="auto" w:fill="auto"/>
            <w:hideMark/>
          </w:tcPr>
          <w:p w14:paraId="74526B4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  <w:hideMark/>
          </w:tcPr>
          <w:p w14:paraId="18EA67A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39711A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058D6FB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1E047C8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D29285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1EFD9CC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027330F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59923AFA" w14:textId="77777777" w:rsidTr="00736A6E">
        <w:trPr>
          <w:trHeight w:val="1380"/>
        </w:trPr>
        <w:tc>
          <w:tcPr>
            <w:tcW w:w="650" w:type="dxa"/>
            <w:shd w:val="clear" w:color="auto" w:fill="auto"/>
            <w:noWrap/>
            <w:hideMark/>
          </w:tcPr>
          <w:p w14:paraId="4E2D8A40" w14:textId="751DF03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4.1.9.</w:t>
            </w:r>
          </w:p>
        </w:tc>
        <w:tc>
          <w:tcPr>
            <w:tcW w:w="1500" w:type="dxa"/>
            <w:shd w:val="clear" w:color="auto" w:fill="auto"/>
            <w:hideMark/>
          </w:tcPr>
          <w:p w14:paraId="441D8C92" w14:textId="059FDA3A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  <w:hideMark/>
          </w:tcPr>
          <w:p w14:paraId="3CA69647" w14:textId="508D6D6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Fundusze Inwestycyjne Otwarte i Specjalistyczne Fundusze Inwestycyjne Otwarte z wydzielonymi subfunduszami- istniejące i nowe</w:t>
            </w:r>
          </w:p>
        </w:tc>
        <w:tc>
          <w:tcPr>
            <w:tcW w:w="4641" w:type="dxa"/>
            <w:shd w:val="clear" w:color="auto" w:fill="auto"/>
            <w:hideMark/>
          </w:tcPr>
          <w:p w14:paraId="5DE00871" w14:textId="5968EE8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połączonych sprawozdań finansowych funduszy z wydzielonymi subfunduszami i rocznych jednostkowych sprawozdań subfunduszy (obecnie 5 funduszy i 48 subfunduszy) - cena za 1 subfundusz.</w:t>
            </w:r>
          </w:p>
        </w:tc>
        <w:tc>
          <w:tcPr>
            <w:tcW w:w="1140" w:type="dxa"/>
            <w:shd w:val="clear" w:color="auto" w:fill="auto"/>
            <w:hideMark/>
          </w:tcPr>
          <w:p w14:paraId="76B0D16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  <w:hideMark/>
          </w:tcPr>
          <w:p w14:paraId="785E745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5AA3487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451EC82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48F072D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B72FF5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15BBA1C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5A390C1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166BF2E" w14:textId="77777777" w:rsidTr="00E155ED">
        <w:trPr>
          <w:trHeight w:val="347"/>
        </w:trPr>
        <w:tc>
          <w:tcPr>
            <w:tcW w:w="650" w:type="dxa"/>
            <w:shd w:val="clear" w:color="auto" w:fill="auto"/>
            <w:noWrap/>
            <w:hideMark/>
          </w:tcPr>
          <w:p w14:paraId="59ED7A7C" w14:textId="2993A82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4.1.10.</w:t>
            </w:r>
          </w:p>
        </w:tc>
        <w:tc>
          <w:tcPr>
            <w:tcW w:w="1500" w:type="dxa"/>
            <w:shd w:val="clear" w:color="auto" w:fill="auto"/>
            <w:hideMark/>
          </w:tcPr>
          <w:p w14:paraId="0680D5F2" w14:textId="26AE246B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  <w:hideMark/>
          </w:tcPr>
          <w:p w14:paraId="179C51CD" w14:textId="0DC60B8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Fundusze Inwestycyjne Otwarte i Specjalistyczne Fundusze Inwestycyjne Otwarte z wydzielonymi subfunduszami – istniejące i nowe</w:t>
            </w:r>
          </w:p>
        </w:tc>
        <w:tc>
          <w:tcPr>
            <w:tcW w:w="4641" w:type="dxa"/>
            <w:shd w:val="clear" w:color="auto" w:fill="auto"/>
            <w:hideMark/>
          </w:tcPr>
          <w:p w14:paraId="62FAD161" w14:textId="5E5F2D9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połączonych sprawozdań finansowych funduszy z wydzielonymi subfunduszami i półrocznych jednostkowych sprawozdań subfunduszy (obecnie 5 funduszy i 48 subfunduszy) - cena za 1 subfundusz.</w:t>
            </w:r>
          </w:p>
        </w:tc>
        <w:tc>
          <w:tcPr>
            <w:tcW w:w="1140" w:type="dxa"/>
            <w:shd w:val="clear" w:color="auto" w:fill="auto"/>
            <w:hideMark/>
          </w:tcPr>
          <w:p w14:paraId="4B3F610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  <w:hideMark/>
          </w:tcPr>
          <w:p w14:paraId="597983B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5BEABD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1ED439D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4EBADC6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1A6D86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28C7BD1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11AE93B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253D91F7" w14:textId="77777777" w:rsidTr="004D53E0">
        <w:trPr>
          <w:trHeight w:val="347"/>
        </w:trPr>
        <w:tc>
          <w:tcPr>
            <w:tcW w:w="650" w:type="dxa"/>
            <w:shd w:val="clear" w:color="auto" w:fill="auto"/>
            <w:noWrap/>
          </w:tcPr>
          <w:p w14:paraId="2B4DA3A6" w14:textId="0464014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4.1.11.</w:t>
            </w:r>
          </w:p>
        </w:tc>
        <w:tc>
          <w:tcPr>
            <w:tcW w:w="1500" w:type="dxa"/>
            <w:shd w:val="clear" w:color="auto" w:fill="auto"/>
          </w:tcPr>
          <w:p w14:paraId="5C8BE96D" w14:textId="4EF3587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</w:tcPr>
          <w:p w14:paraId="7E86D76E" w14:textId="44A2E93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Fundusze Inwestycyjne Otwarte i Specjalistyczne Fundusze Inwestycyjne Otwarte z wydzielonymi 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subfunduszami – istniejące i nowe</w:t>
            </w:r>
          </w:p>
        </w:tc>
        <w:tc>
          <w:tcPr>
            <w:tcW w:w="4641" w:type="dxa"/>
            <w:shd w:val="clear" w:color="auto" w:fill="auto"/>
          </w:tcPr>
          <w:p w14:paraId="16039930" w14:textId="10BDB0A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lastRenderedPageBreak/>
              <w:t>Usługi atestacyjne polegające na ocenie metod i zasad wyceny aktywów funduszy i subfunduszy - zgodnie z art. 220 ust. 1 ustawy o funduszach inwestycyjnych i zarządzaniu alternatywnymi funduszami inwestycyjnymi; usługa wykonywana co najmniej raz w roku w odniesieniu do istniejących funduszy i subfunduszy oraz na każde żądanie TFI, w przypadku zmiany prospektów informacyjnych istniejących funduszy, oraz tworzenia nowych funduszy i subfunduszy (obecnie 7 funduszy i 48 subfundusze) - opłata za 1 oświadczenie dla funduszu.</w:t>
            </w:r>
          </w:p>
        </w:tc>
        <w:tc>
          <w:tcPr>
            <w:tcW w:w="1140" w:type="dxa"/>
            <w:shd w:val="clear" w:color="auto" w:fill="auto"/>
          </w:tcPr>
          <w:p w14:paraId="23189497" w14:textId="56A8980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opcjonalna</w:t>
            </w:r>
          </w:p>
        </w:tc>
        <w:tc>
          <w:tcPr>
            <w:tcW w:w="966" w:type="dxa"/>
            <w:shd w:val="clear" w:color="auto" w:fill="auto"/>
          </w:tcPr>
          <w:p w14:paraId="010929A5" w14:textId="1CDCFF8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578F48AD" w14:textId="65431C8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</w:tc>
        <w:tc>
          <w:tcPr>
            <w:tcW w:w="951" w:type="dxa"/>
            <w:shd w:val="clear" w:color="auto" w:fill="auto"/>
          </w:tcPr>
          <w:p w14:paraId="2EE3F55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7A48878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4B85818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5BC7906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11FCAB1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5143841" w14:textId="77777777" w:rsidTr="00736A6E">
        <w:trPr>
          <w:trHeight w:val="648"/>
        </w:trPr>
        <w:tc>
          <w:tcPr>
            <w:tcW w:w="650" w:type="dxa"/>
            <w:shd w:val="clear" w:color="auto" w:fill="auto"/>
            <w:noWrap/>
            <w:hideMark/>
          </w:tcPr>
          <w:p w14:paraId="38473FD7" w14:textId="582EB4B5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4.1.12.</w:t>
            </w:r>
          </w:p>
        </w:tc>
        <w:tc>
          <w:tcPr>
            <w:tcW w:w="1500" w:type="dxa"/>
            <w:shd w:val="clear" w:color="auto" w:fill="auto"/>
            <w:hideMark/>
          </w:tcPr>
          <w:p w14:paraId="2068DF71" w14:textId="34A6A340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  <w:hideMark/>
          </w:tcPr>
          <w:p w14:paraId="7250BEB3" w14:textId="439E3B5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Fundusze Inwestycyjne Zamknięte (bez wydzielonych subfunduszy) – istniejące i nowe </w:t>
            </w:r>
          </w:p>
        </w:tc>
        <w:tc>
          <w:tcPr>
            <w:tcW w:w="4641" w:type="dxa"/>
            <w:shd w:val="clear" w:color="auto" w:fill="auto"/>
            <w:hideMark/>
          </w:tcPr>
          <w:p w14:paraId="1EB0D244" w14:textId="12D76CE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Badanie rocznych sprawozdań finansowych funduszy (obecnie 9 funduszy) - cena za 1 fundusz. </w:t>
            </w:r>
          </w:p>
        </w:tc>
        <w:tc>
          <w:tcPr>
            <w:tcW w:w="1140" w:type="dxa"/>
            <w:shd w:val="clear" w:color="auto" w:fill="auto"/>
            <w:hideMark/>
          </w:tcPr>
          <w:p w14:paraId="007F2A4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  <w:hideMark/>
          </w:tcPr>
          <w:p w14:paraId="2985F31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12CC42A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4126D37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098B013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4BA64B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6DB669C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0A04614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5452531" w14:textId="77777777" w:rsidTr="00736A6E">
        <w:trPr>
          <w:trHeight w:val="660"/>
        </w:trPr>
        <w:tc>
          <w:tcPr>
            <w:tcW w:w="650" w:type="dxa"/>
            <w:shd w:val="clear" w:color="auto" w:fill="auto"/>
            <w:noWrap/>
            <w:hideMark/>
          </w:tcPr>
          <w:p w14:paraId="53BF0B8D" w14:textId="6D78C78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4.1.13.</w:t>
            </w:r>
          </w:p>
        </w:tc>
        <w:tc>
          <w:tcPr>
            <w:tcW w:w="1500" w:type="dxa"/>
            <w:shd w:val="clear" w:color="auto" w:fill="auto"/>
            <w:hideMark/>
          </w:tcPr>
          <w:p w14:paraId="632AF650" w14:textId="30C103EE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  <w:hideMark/>
          </w:tcPr>
          <w:p w14:paraId="02384FF4" w14:textId="0A32ED3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Fundusze Inwestycyjne Zamknięte (bez wydzielonych subfunduszy) – istniejące i nowe </w:t>
            </w:r>
          </w:p>
        </w:tc>
        <w:tc>
          <w:tcPr>
            <w:tcW w:w="4641" w:type="dxa"/>
            <w:shd w:val="clear" w:color="auto" w:fill="auto"/>
            <w:hideMark/>
          </w:tcPr>
          <w:p w14:paraId="456004E7" w14:textId="4D8AA2E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sprawozdań finansowych funduszy (obecnie 9 funduszy) - cena za 1 fundusz.</w:t>
            </w:r>
          </w:p>
        </w:tc>
        <w:tc>
          <w:tcPr>
            <w:tcW w:w="1140" w:type="dxa"/>
            <w:shd w:val="clear" w:color="auto" w:fill="auto"/>
            <w:hideMark/>
          </w:tcPr>
          <w:p w14:paraId="0FA8F3C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  <w:hideMark/>
          </w:tcPr>
          <w:p w14:paraId="5F9CEC5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22229CC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24E5E88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231608D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F5CECE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4AF83AFF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2FFC188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7932550B" w14:textId="77777777" w:rsidTr="00736A6E">
        <w:trPr>
          <w:trHeight w:val="648"/>
        </w:trPr>
        <w:tc>
          <w:tcPr>
            <w:tcW w:w="650" w:type="dxa"/>
            <w:shd w:val="clear" w:color="auto" w:fill="auto"/>
            <w:noWrap/>
            <w:hideMark/>
          </w:tcPr>
          <w:p w14:paraId="78B0AD34" w14:textId="5A98B90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4.1.14.</w:t>
            </w:r>
          </w:p>
        </w:tc>
        <w:tc>
          <w:tcPr>
            <w:tcW w:w="1500" w:type="dxa"/>
            <w:shd w:val="clear" w:color="auto" w:fill="auto"/>
            <w:hideMark/>
          </w:tcPr>
          <w:p w14:paraId="2CF18D04" w14:textId="62E2D42B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  <w:hideMark/>
          </w:tcPr>
          <w:p w14:paraId="49BBA64C" w14:textId="4111C84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Fundusze Inwestycyjne Zamknięte z wydzielonymi subfunduszami - nowe</w:t>
            </w:r>
          </w:p>
        </w:tc>
        <w:tc>
          <w:tcPr>
            <w:tcW w:w="4641" w:type="dxa"/>
            <w:shd w:val="clear" w:color="auto" w:fill="auto"/>
            <w:hideMark/>
          </w:tcPr>
          <w:p w14:paraId="3EE79544" w14:textId="05F63609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połączonych sprawozdań finansowych funduszy z wydzielonymi subfunduszami i rocznych jednostkowych sprawozdań subfunduszy (obecnie brak takich funduszy) - cena za 1 subfundusz.</w:t>
            </w:r>
          </w:p>
        </w:tc>
        <w:tc>
          <w:tcPr>
            <w:tcW w:w="1140" w:type="dxa"/>
            <w:shd w:val="clear" w:color="auto" w:fill="auto"/>
            <w:hideMark/>
          </w:tcPr>
          <w:p w14:paraId="55561B8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  <w:hideMark/>
          </w:tcPr>
          <w:p w14:paraId="636A20D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797AD76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78A6A1E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2B9EBF5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4202A8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610C4B6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2FB62190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1D6A7C4F" w14:textId="77777777" w:rsidTr="00736A6E">
        <w:trPr>
          <w:trHeight w:val="648"/>
        </w:trPr>
        <w:tc>
          <w:tcPr>
            <w:tcW w:w="650" w:type="dxa"/>
            <w:shd w:val="clear" w:color="auto" w:fill="auto"/>
            <w:noWrap/>
            <w:hideMark/>
          </w:tcPr>
          <w:p w14:paraId="1AF58EFE" w14:textId="2FFE5EF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4.1.15.</w:t>
            </w:r>
          </w:p>
        </w:tc>
        <w:tc>
          <w:tcPr>
            <w:tcW w:w="1500" w:type="dxa"/>
            <w:shd w:val="clear" w:color="auto" w:fill="auto"/>
            <w:hideMark/>
          </w:tcPr>
          <w:p w14:paraId="597B73D3" w14:textId="7F18CEAD" w:rsidR="003C3A4F" w:rsidRPr="00183E8B" w:rsidRDefault="003C3A4F" w:rsidP="003C3A4F">
            <w:pPr>
              <w:rPr>
                <w:rFonts w:ascii="PKO Bank Polski" w:hAnsi="PKO Bank Polski"/>
                <w:sz w:val="16"/>
                <w:szCs w:val="16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  <w:hideMark/>
          </w:tcPr>
          <w:p w14:paraId="70173F6A" w14:textId="42D70C9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Fundusze Inwestycyjne Zamknięte z wydzielonymi subfunduszami - nowe</w:t>
            </w:r>
          </w:p>
        </w:tc>
        <w:tc>
          <w:tcPr>
            <w:tcW w:w="4641" w:type="dxa"/>
            <w:shd w:val="clear" w:color="auto" w:fill="auto"/>
            <w:hideMark/>
          </w:tcPr>
          <w:p w14:paraId="46E8B693" w14:textId="042A53B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Przegląd półrocznych połączonych sprawozdań finansowych funduszy z wydzielonymi subfunduszami i półrocznych jednostkowych sprawozdań subfunduszy (obecnie brak takich funduszy) - cena za 1 subfundusz.</w:t>
            </w:r>
          </w:p>
        </w:tc>
        <w:tc>
          <w:tcPr>
            <w:tcW w:w="1140" w:type="dxa"/>
            <w:shd w:val="clear" w:color="auto" w:fill="auto"/>
            <w:hideMark/>
          </w:tcPr>
          <w:p w14:paraId="68B102F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  <w:hideMark/>
          </w:tcPr>
          <w:p w14:paraId="69CC78B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6440691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160C51F4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71B0B2C3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2C6DABA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41C1DD0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454905A6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C1E6885" w14:textId="77777777" w:rsidTr="00736A6E">
        <w:trPr>
          <w:trHeight w:val="864"/>
        </w:trPr>
        <w:tc>
          <w:tcPr>
            <w:tcW w:w="650" w:type="dxa"/>
            <w:shd w:val="clear" w:color="auto" w:fill="auto"/>
            <w:noWrap/>
            <w:hideMark/>
          </w:tcPr>
          <w:p w14:paraId="192FB5B9" w14:textId="4C8CF58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4.1.16.</w:t>
            </w:r>
          </w:p>
        </w:tc>
        <w:tc>
          <w:tcPr>
            <w:tcW w:w="1500" w:type="dxa"/>
            <w:shd w:val="clear" w:color="auto" w:fill="auto"/>
            <w:hideMark/>
          </w:tcPr>
          <w:p w14:paraId="565B3793" w14:textId="586935E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  <w:hideMark/>
          </w:tcPr>
          <w:p w14:paraId="046FD32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Fundusze Inwestycyjne Zamknięte - nowe</w:t>
            </w:r>
          </w:p>
        </w:tc>
        <w:tc>
          <w:tcPr>
            <w:tcW w:w="4641" w:type="dxa"/>
            <w:shd w:val="clear" w:color="auto" w:fill="auto"/>
            <w:hideMark/>
          </w:tcPr>
          <w:p w14:paraId="510537D8" w14:textId="7F4253EE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Usługi atestacyjne polegające na ocenie metod i zasad wyceny aktywów funduszy i subfunduszy - zgodnie z art. 22 ust. 1 pkt 12 ustawy o funduszach inwestycyjnych i zarządzaniu alternatywnymi funduszami inwestycyjnymi (usługa wykonywana jednorazowo w przypadku tworzenia nowych funduszy) - cena za 1 fundusz.</w:t>
            </w:r>
          </w:p>
        </w:tc>
        <w:tc>
          <w:tcPr>
            <w:tcW w:w="1140" w:type="dxa"/>
            <w:shd w:val="clear" w:color="auto" w:fill="auto"/>
            <w:hideMark/>
          </w:tcPr>
          <w:p w14:paraId="503C32C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  <w:hideMark/>
          </w:tcPr>
          <w:p w14:paraId="3075104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15FE43A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auto" w:fill="auto"/>
            <w:hideMark/>
          </w:tcPr>
          <w:p w14:paraId="5676C2B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14:paraId="2519179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EABA4C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</w:tcPr>
          <w:p w14:paraId="29DDF9E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43C8096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4742DFD" w14:textId="77777777" w:rsidTr="00810B2D">
        <w:trPr>
          <w:trHeight w:val="347"/>
        </w:trPr>
        <w:tc>
          <w:tcPr>
            <w:tcW w:w="650" w:type="dxa"/>
            <w:shd w:val="clear" w:color="auto" w:fill="auto"/>
            <w:noWrap/>
          </w:tcPr>
          <w:p w14:paraId="367DAEB9" w14:textId="3CDB7B1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4.1.17</w:t>
            </w:r>
          </w:p>
        </w:tc>
        <w:tc>
          <w:tcPr>
            <w:tcW w:w="1500" w:type="dxa"/>
            <w:shd w:val="clear" w:color="auto" w:fill="auto"/>
          </w:tcPr>
          <w:p w14:paraId="0EA4B259" w14:textId="67F1B56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</w:tcPr>
          <w:p w14:paraId="5F5AAA37" w14:textId="65DAD00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Fundusze Inwestycyjne Zamknięte – w przypadku połączenia</w:t>
            </w:r>
          </w:p>
        </w:tc>
        <w:tc>
          <w:tcPr>
            <w:tcW w:w="4641" w:type="dxa"/>
            <w:shd w:val="clear" w:color="auto" w:fill="auto"/>
          </w:tcPr>
          <w:p w14:paraId="3440EE6D" w14:textId="385A3D1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Usługi atestacyjne polegające na badaniu planu połączenia funduszy - zgodnie z art. 208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zzj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ust. 3 ustawy o funduszach inwestycyjnych i zarządzaniu alternatywnymi funduszami inwestycyjnymi (usługa wykonywana jednorazowo w przypadku łączenia 2 lub więcej funduszy inwestycyjnych zarządzanych przez PKO Towarzystwo Funduszy Inwestycyjnych S.A.) - cena za 1 badanie</w:t>
            </w:r>
          </w:p>
        </w:tc>
        <w:tc>
          <w:tcPr>
            <w:tcW w:w="1140" w:type="dxa"/>
            <w:shd w:val="clear" w:color="auto" w:fill="auto"/>
          </w:tcPr>
          <w:p w14:paraId="3A079B66" w14:textId="622A3054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</w:tcPr>
          <w:p w14:paraId="50E15CB0" w14:textId="51B554AA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70ADB476" w14:textId="347DDB6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</w:tc>
        <w:tc>
          <w:tcPr>
            <w:tcW w:w="951" w:type="dxa"/>
            <w:shd w:val="clear" w:color="auto" w:fill="auto"/>
          </w:tcPr>
          <w:p w14:paraId="52F0FB9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01F1B3D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308D17F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2FDD6F4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5D02834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61C0396B" w14:textId="77777777" w:rsidTr="001D37A8">
        <w:trPr>
          <w:trHeight w:val="489"/>
        </w:trPr>
        <w:tc>
          <w:tcPr>
            <w:tcW w:w="650" w:type="dxa"/>
            <w:shd w:val="clear" w:color="auto" w:fill="auto"/>
            <w:noWrap/>
          </w:tcPr>
          <w:p w14:paraId="103A0FF8" w14:textId="486699A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4.1.18</w:t>
            </w:r>
          </w:p>
        </w:tc>
        <w:tc>
          <w:tcPr>
            <w:tcW w:w="1500" w:type="dxa"/>
            <w:shd w:val="clear" w:color="auto" w:fill="auto"/>
          </w:tcPr>
          <w:p w14:paraId="1E834675" w14:textId="544EDFAB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Towarzystwo Funduszy Inwestycyjnych S.A.</w:t>
            </w:r>
          </w:p>
        </w:tc>
        <w:tc>
          <w:tcPr>
            <w:tcW w:w="1452" w:type="dxa"/>
            <w:shd w:val="clear" w:color="auto" w:fill="auto"/>
          </w:tcPr>
          <w:p w14:paraId="2D32B42C" w14:textId="4E35CE42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Fundusze Inwestycyjne Zamknięte – w przypadku połączenia</w:t>
            </w:r>
          </w:p>
        </w:tc>
        <w:tc>
          <w:tcPr>
            <w:tcW w:w="4641" w:type="dxa"/>
            <w:shd w:val="clear" w:color="auto" w:fill="auto"/>
          </w:tcPr>
          <w:p w14:paraId="0D36C245" w14:textId="1B079FCD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Usługi atestacyjne polegające na poświadczeniu prawidłowości wyceny aktywów i ustaleniu stosunku liczby certyfikatów łączonych funduszy - zgodnie z art. 208 </w:t>
            </w:r>
            <w:proofErr w:type="spellStart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zzm</w:t>
            </w:r>
            <w:proofErr w:type="spellEnd"/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 xml:space="preserve"> ustawy o funduszach inwestycyjnych i zarządzaniu alternatywnymi funduszami inwestycyjnymi (usługa wykonywana jednorazowo w przypadku łączenia2 lub więcej funduszy inwestycyjnych zarządzanych przez PKO Towarzystwo Funduszy Inwestycyjnych S.A.) - cena za 1 poświadczenie</w:t>
            </w:r>
          </w:p>
        </w:tc>
        <w:tc>
          <w:tcPr>
            <w:tcW w:w="1140" w:type="dxa"/>
            <w:shd w:val="clear" w:color="auto" w:fill="auto"/>
          </w:tcPr>
          <w:p w14:paraId="08C79315" w14:textId="078CEB00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</w:tcPr>
          <w:p w14:paraId="6B624114" w14:textId="019F3921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</w:tcPr>
          <w:p w14:paraId="33677BCD" w14:textId="545F512C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hAnsi="PKO Bank Polski"/>
                <w:sz w:val="16"/>
                <w:szCs w:val="16"/>
              </w:rPr>
              <w:t>PLN</w:t>
            </w:r>
          </w:p>
        </w:tc>
        <w:tc>
          <w:tcPr>
            <w:tcW w:w="951" w:type="dxa"/>
            <w:shd w:val="clear" w:color="auto" w:fill="auto"/>
          </w:tcPr>
          <w:p w14:paraId="240531B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765186A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532" w:type="dxa"/>
            <w:shd w:val="clear" w:color="auto" w:fill="auto"/>
            <w:noWrap/>
          </w:tcPr>
          <w:p w14:paraId="30A6DB6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</w:tcPr>
          <w:p w14:paraId="0C3CD811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</w:tcPr>
          <w:p w14:paraId="1539B422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4788E445" w14:textId="77777777" w:rsidTr="00736A6E">
        <w:trPr>
          <w:trHeight w:val="216"/>
        </w:trPr>
        <w:tc>
          <w:tcPr>
            <w:tcW w:w="15127" w:type="dxa"/>
            <w:gridSpan w:val="12"/>
            <w:shd w:val="clear" w:color="auto" w:fill="auto"/>
            <w:noWrap/>
            <w:hideMark/>
          </w:tcPr>
          <w:p w14:paraId="659CB2EC" w14:textId="7F6D1C0A" w:rsidR="003C3A4F" w:rsidRPr="00183E8B" w:rsidRDefault="003C3A4F" w:rsidP="003C3A4F">
            <w:pPr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sz w:val="16"/>
                <w:szCs w:val="16"/>
                <w:lang w:eastAsia="pl-PL"/>
              </w:rPr>
              <w:lastRenderedPageBreak/>
              <w:t>4.2. Fundusze zarządzane przez PKO BP BANKOWY PTE S.A.</w:t>
            </w:r>
          </w:p>
        </w:tc>
      </w:tr>
      <w:tr w:rsidR="003C3A4F" w:rsidRPr="00183E8B" w14:paraId="78E1B260" w14:textId="77777777" w:rsidTr="00736A6E">
        <w:trPr>
          <w:trHeight w:val="216"/>
        </w:trPr>
        <w:tc>
          <w:tcPr>
            <w:tcW w:w="650" w:type="dxa"/>
            <w:shd w:val="clear" w:color="000000" w:fill="FFFFFF"/>
            <w:noWrap/>
            <w:hideMark/>
          </w:tcPr>
          <w:p w14:paraId="69AA116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4.2.1.</w:t>
            </w:r>
          </w:p>
        </w:tc>
        <w:tc>
          <w:tcPr>
            <w:tcW w:w="1500" w:type="dxa"/>
            <w:shd w:val="clear" w:color="auto" w:fill="auto"/>
            <w:hideMark/>
          </w:tcPr>
          <w:p w14:paraId="3C6B145B" w14:textId="247DCDB6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BP BANKOWY PTE S.A.</w:t>
            </w:r>
          </w:p>
        </w:tc>
        <w:tc>
          <w:tcPr>
            <w:tcW w:w="1452" w:type="dxa"/>
            <w:shd w:val="clear" w:color="000000" w:fill="FFFFFF"/>
            <w:hideMark/>
          </w:tcPr>
          <w:p w14:paraId="72F8C2C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BP BANKOWY OFE</w:t>
            </w:r>
          </w:p>
        </w:tc>
        <w:tc>
          <w:tcPr>
            <w:tcW w:w="4641" w:type="dxa"/>
            <w:shd w:val="clear" w:color="auto" w:fill="auto"/>
            <w:hideMark/>
          </w:tcPr>
          <w:p w14:paraId="4C54E5F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sprawozdań finansowych funduszu.</w:t>
            </w:r>
          </w:p>
        </w:tc>
        <w:tc>
          <w:tcPr>
            <w:tcW w:w="1140" w:type="dxa"/>
            <w:shd w:val="clear" w:color="auto" w:fill="auto"/>
            <w:hideMark/>
          </w:tcPr>
          <w:p w14:paraId="700826C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14:paraId="03C5650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46C1C6B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noWrap/>
            <w:hideMark/>
          </w:tcPr>
          <w:p w14:paraId="12F20A8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6A8B2DB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7865C0A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729D04E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0CD23FA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  <w:tr w:rsidR="003C3A4F" w:rsidRPr="00183E8B" w14:paraId="35EAAC24" w14:textId="77777777" w:rsidTr="00736A6E">
        <w:trPr>
          <w:trHeight w:val="216"/>
        </w:trPr>
        <w:tc>
          <w:tcPr>
            <w:tcW w:w="650" w:type="dxa"/>
            <w:shd w:val="clear" w:color="000000" w:fill="FFFFFF"/>
            <w:noWrap/>
            <w:hideMark/>
          </w:tcPr>
          <w:p w14:paraId="0585079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4.2.2.</w:t>
            </w:r>
          </w:p>
        </w:tc>
        <w:tc>
          <w:tcPr>
            <w:tcW w:w="1500" w:type="dxa"/>
            <w:shd w:val="clear" w:color="auto" w:fill="auto"/>
            <w:hideMark/>
          </w:tcPr>
          <w:p w14:paraId="5B81B387" w14:textId="270ED3E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BP BANKOWY PTE S.A.</w:t>
            </w:r>
          </w:p>
        </w:tc>
        <w:tc>
          <w:tcPr>
            <w:tcW w:w="1452" w:type="dxa"/>
            <w:shd w:val="clear" w:color="000000" w:fill="FFFFFF"/>
            <w:hideMark/>
          </w:tcPr>
          <w:p w14:paraId="19D1234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PKO BP BANKOWY DFE</w:t>
            </w:r>
          </w:p>
        </w:tc>
        <w:tc>
          <w:tcPr>
            <w:tcW w:w="4641" w:type="dxa"/>
            <w:shd w:val="clear" w:color="auto" w:fill="auto"/>
            <w:hideMark/>
          </w:tcPr>
          <w:p w14:paraId="074411F9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Badanie rocznych sprawozdań finansowych funduszu.</w:t>
            </w:r>
          </w:p>
        </w:tc>
        <w:tc>
          <w:tcPr>
            <w:tcW w:w="1140" w:type="dxa"/>
            <w:shd w:val="clear" w:color="auto" w:fill="auto"/>
            <w:hideMark/>
          </w:tcPr>
          <w:p w14:paraId="59723E7E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opcjonalna</w:t>
            </w:r>
          </w:p>
        </w:tc>
        <w:tc>
          <w:tcPr>
            <w:tcW w:w="966" w:type="dxa"/>
            <w:shd w:val="clear" w:color="auto" w:fill="auto"/>
            <w:hideMark/>
          </w:tcPr>
          <w:p w14:paraId="0ED45B17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602" w:type="dxa"/>
            <w:shd w:val="clear" w:color="000000" w:fill="FFFFFF"/>
            <w:noWrap/>
            <w:hideMark/>
          </w:tcPr>
          <w:p w14:paraId="03B749BD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951" w:type="dxa"/>
            <w:shd w:val="clear" w:color="000000" w:fill="FFFFFF"/>
            <w:hideMark/>
          </w:tcPr>
          <w:p w14:paraId="29949CF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7" w:type="dxa"/>
            <w:shd w:val="clear" w:color="000000" w:fill="FFFFFF"/>
            <w:noWrap/>
            <w:hideMark/>
          </w:tcPr>
          <w:p w14:paraId="4556B09B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14:paraId="29C21455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shd w:val="clear" w:color="000000" w:fill="FFFFFF"/>
          </w:tcPr>
          <w:p w14:paraId="1592DB8C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  <w:tc>
          <w:tcPr>
            <w:tcW w:w="1037" w:type="dxa"/>
            <w:shd w:val="clear" w:color="000000" w:fill="FFFFFF"/>
          </w:tcPr>
          <w:p w14:paraId="3DFD3518" w14:textId="77777777" w:rsidR="003C3A4F" w:rsidRPr="00183E8B" w:rsidRDefault="003C3A4F" w:rsidP="003C3A4F">
            <w:pPr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</w:pPr>
          </w:p>
        </w:tc>
      </w:tr>
    </w:tbl>
    <w:p w14:paraId="06DAB36E" w14:textId="0B325809" w:rsidR="00C74056" w:rsidRPr="00183E8B" w:rsidRDefault="00C74056" w:rsidP="003E0E0C">
      <w:pPr>
        <w:rPr>
          <w:rFonts w:ascii="PKO Bank Polski" w:hAnsi="PKO Bank Polski" w:cs="Arial"/>
          <w:szCs w:val="18"/>
          <w:highlight w:val="yellow"/>
        </w:rPr>
      </w:pPr>
    </w:p>
    <w:p w14:paraId="5851AE77" w14:textId="5533284D" w:rsidR="005A4E90" w:rsidRPr="00183E8B" w:rsidRDefault="00DE4777">
      <w:pPr>
        <w:rPr>
          <w:rFonts w:ascii="PKO Bank Polski" w:eastAsia="Times New Roman" w:hAnsi="PKO Bank Polski" w:cs="Arial"/>
          <w:szCs w:val="18"/>
          <w:lang w:eastAsia="pl-PL"/>
        </w:rPr>
      </w:pPr>
      <w:r w:rsidRPr="00183E8B">
        <w:rPr>
          <w:rFonts w:ascii="PKO Bank Polski" w:hAnsi="PKO Bank Polski" w:cs="Arial"/>
          <w:szCs w:val="18"/>
        </w:rPr>
        <w:t>*</w:t>
      </w:r>
      <w:r w:rsidRPr="00183E8B">
        <w:rPr>
          <w:rFonts w:ascii="PKO Bank Polski" w:eastAsia="Times New Roman" w:hAnsi="PKO Bank Polski"/>
          <w:sz w:val="16"/>
          <w:szCs w:val="16"/>
          <w:lang w:eastAsia="pl-PL"/>
        </w:rPr>
        <w:t xml:space="preserve"> Dla nowych funduszy/subfunduszy</w:t>
      </w:r>
      <w:r w:rsidR="00E62AB8" w:rsidRPr="00183E8B">
        <w:rPr>
          <w:rFonts w:ascii="PKO Bank Polski" w:eastAsia="Times New Roman" w:hAnsi="PKO Bank Polski"/>
          <w:sz w:val="16"/>
          <w:szCs w:val="16"/>
          <w:lang w:eastAsia="pl-PL"/>
        </w:rPr>
        <w:t>/spółek</w:t>
      </w:r>
      <w:r w:rsidRPr="00183E8B">
        <w:rPr>
          <w:rFonts w:ascii="PKO Bank Polski" w:eastAsia="Times New Roman" w:hAnsi="PKO Bank Polski"/>
          <w:sz w:val="16"/>
          <w:szCs w:val="16"/>
          <w:lang w:eastAsia="pl-PL"/>
        </w:rPr>
        <w:t xml:space="preserve"> obowiązuje cena ustalona dla danego typu funduszy/subfunduszy</w:t>
      </w:r>
      <w:r w:rsidR="00E62AB8" w:rsidRPr="00183E8B">
        <w:rPr>
          <w:rFonts w:ascii="PKO Bank Polski" w:eastAsia="Times New Roman" w:hAnsi="PKO Bank Polski"/>
          <w:sz w:val="16"/>
          <w:szCs w:val="16"/>
          <w:lang w:eastAsia="pl-PL"/>
        </w:rPr>
        <w:t>/spółek</w:t>
      </w:r>
      <w:r w:rsidRPr="00183E8B">
        <w:rPr>
          <w:rFonts w:ascii="PKO Bank Polski" w:eastAsia="Times New Roman" w:hAnsi="PKO Bank Polski"/>
          <w:sz w:val="16"/>
          <w:szCs w:val="16"/>
          <w:lang w:eastAsia="pl-PL"/>
        </w:rPr>
        <w:t>.</w:t>
      </w:r>
      <w:r w:rsidR="005A4E90" w:rsidRPr="00183E8B">
        <w:rPr>
          <w:rFonts w:ascii="PKO Bank Polski" w:hAnsi="PKO Bank Polski" w:cs="Arial"/>
          <w:szCs w:val="18"/>
        </w:rPr>
        <w:br w:type="page"/>
      </w:r>
    </w:p>
    <w:p w14:paraId="7E91CBDC" w14:textId="77777777" w:rsidR="005A4E90" w:rsidRPr="00183E8B" w:rsidRDefault="005A4E90" w:rsidP="0030045C">
      <w:pPr>
        <w:pStyle w:val="Akapitzlist"/>
        <w:ind w:left="644"/>
        <w:rPr>
          <w:rFonts w:ascii="PKO Bank Polski" w:hAnsi="PKO Bank Polski" w:cs="Arial"/>
          <w:sz w:val="18"/>
          <w:szCs w:val="18"/>
        </w:rPr>
      </w:pPr>
    </w:p>
    <w:p w14:paraId="2C647152" w14:textId="44369F80" w:rsidR="00C32C2D" w:rsidRPr="00183E8B" w:rsidRDefault="00F42033" w:rsidP="004D0FE2">
      <w:pPr>
        <w:pStyle w:val="Akapitzlist"/>
        <w:numPr>
          <w:ilvl w:val="0"/>
          <w:numId w:val="13"/>
        </w:numPr>
        <w:rPr>
          <w:rFonts w:ascii="PKO Bank Polski" w:hAnsi="PKO Bank Polski" w:cs="Arial"/>
          <w:sz w:val="18"/>
          <w:szCs w:val="18"/>
        </w:rPr>
      </w:pPr>
      <w:r w:rsidRPr="00183E8B">
        <w:rPr>
          <w:rFonts w:ascii="PKO Bank Polski" w:hAnsi="PKO Bank Polski" w:cs="Arial"/>
          <w:sz w:val="18"/>
          <w:szCs w:val="18"/>
        </w:rPr>
        <w:t>Zestawienie podsumowujące: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4"/>
        <w:gridCol w:w="702"/>
        <w:gridCol w:w="569"/>
        <w:gridCol w:w="708"/>
        <w:gridCol w:w="708"/>
        <w:gridCol w:w="566"/>
        <w:gridCol w:w="2839"/>
        <w:gridCol w:w="1105"/>
        <w:gridCol w:w="841"/>
      </w:tblGrid>
      <w:tr w:rsidR="00F65194" w:rsidRPr="00183E8B" w14:paraId="1446AA38" w14:textId="77777777" w:rsidTr="007D1FD7">
        <w:trPr>
          <w:trHeight w:val="35"/>
        </w:trPr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25EA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20"/>
                <w:lang w:eastAsia="pl-PL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D0FEB07" w14:textId="6B6E8565" w:rsidR="00F65194" w:rsidRPr="00183E8B" w:rsidRDefault="00F65194" w:rsidP="00AF7A3E">
            <w:pPr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  <w:t>RAZEM NETTO WG WALUT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5E771EB" w14:textId="188A4F46" w:rsidR="00F65194" w:rsidRPr="00183E8B" w:rsidRDefault="00F65194" w:rsidP="00AF7A3E">
            <w:pPr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  <w:t xml:space="preserve">RAZEM NETTO W PLN  </w:t>
            </w:r>
          </w:p>
          <w:p w14:paraId="5B0A29E6" w14:textId="470A905B" w:rsidR="00F65194" w:rsidRPr="00183E8B" w:rsidRDefault="00F65194">
            <w:pPr>
              <w:rPr>
                <w:rFonts w:ascii="PKO Bank Polski" w:eastAsia="Times New Roman" w:hAnsi="PKO Bank Polski"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Cs/>
                <w:color w:val="FFFFFF" w:themeColor="background1"/>
                <w:sz w:val="16"/>
                <w:szCs w:val="16"/>
                <w:lang w:eastAsia="pl-PL"/>
              </w:rPr>
              <w:t>(przy zastosowaniu kursów średnich NBP obowiązujących na dzień                31 sierpnia 2025 r.)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2FF63B1E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  <w:t>W TYM:</w:t>
            </w:r>
          </w:p>
        </w:tc>
      </w:tr>
      <w:tr w:rsidR="00F65194" w:rsidRPr="00183E8B" w14:paraId="088CBCB4" w14:textId="77777777" w:rsidTr="007D1FD7">
        <w:trPr>
          <w:trHeight w:val="35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5FCE249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  <w:t>PODSUMOWANIE WARUNKÓW CENOWYCH ZA JEDEN ROK</w:t>
            </w:r>
          </w:p>
          <w:p w14:paraId="0181F05A" w14:textId="30525F6D" w:rsidR="00F65194" w:rsidRPr="00183E8B" w:rsidRDefault="00F65194" w:rsidP="00AF7A3E">
            <w:pPr>
              <w:rPr>
                <w:rFonts w:ascii="PKO Bank Polski" w:eastAsia="Times New Roman" w:hAnsi="PKO Bank Polski"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Cs/>
                <w:color w:val="FFFFFF" w:themeColor="background1"/>
                <w:sz w:val="16"/>
                <w:szCs w:val="16"/>
                <w:lang w:eastAsia="pl-PL"/>
              </w:rPr>
              <w:t xml:space="preserve">(przy uwzględnieniu wersji cenowych "a") 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0EE5A79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bCs/>
                <w:color w:val="FFFFFF" w:themeColor="background1"/>
                <w:sz w:val="20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Cs/>
                <w:color w:val="FFFFFF" w:themeColor="background1"/>
                <w:sz w:val="20"/>
                <w:lang w:eastAsia="pl-PL"/>
              </w:rPr>
              <w:t>PLN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311D37D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bCs/>
                <w:color w:val="FFFFFF" w:themeColor="background1"/>
                <w:sz w:val="20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Cs/>
                <w:color w:val="FFFFFF" w:themeColor="background1"/>
                <w:sz w:val="20"/>
                <w:lang w:eastAsia="pl-PL"/>
              </w:rPr>
              <w:t>USD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DEB2745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bCs/>
                <w:color w:val="FFFFFF" w:themeColor="background1"/>
                <w:sz w:val="20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Cs/>
                <w:color w:val="FFFFFF" w:themeColor="background1"/>
                <w:sz w:val="20"/>
                <w:lang w:eastAsia="pl-PL"/>
              </w:rPr>
              <w:t>SEK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14E5923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bCs/>
                <w:color w:val="FFFFFF" w:themeColor="background1"/>
                <w:sz w:val="20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Cs/>
                <w:color w:val="FFFFFF" w:themeColor="background1"/>
                <w:sz w:val="20"/>
                <w:lang w:eastAsia="pl-PL"/>
              </w:rPr>
              <w:t>EUR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0CA11A4" w14:textId="1FCEA106" w:rsidR="00F65194" w:rsidRPr="00183E8B" w:rsidRDefault="00F65194" w:rsidP="00AF7A3E">
            <w:pPr>
              <w:rPr>
                <w:rFonts w:ascii="PKO Bank Polski" w:eastAsia="Times New Roman" w:hAnsi="PKO Bank Polski"/>
                <w:bCs/>
                <w:color w:val="FFFFFF" w:themeColor="background1"/>
                <w:sz w:val="20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Cs/>
                <w:color w:val="FFFFFF" w:themeColor="background1"/>
                <w:sz w:val="20"/>
                <w:lang w:eastAsia="pl-PL"/>
              </w:rPr>
              <w:t>CZK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60BD" w14:textId="36B820AB" w:rsidR="00F65194" w:rsidRPr="00183E8B" w:rsidRDefault="00F65194" w:rsidP="00AF7A3E">
            <w:pPr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3922860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Cs/>
                <w:color w:val="FFFFFF" w:themeColor="background1"/>
                <w:sz w:val="16"/>
                <w:szCs w:val="16"/>
                <w:lang w:eastAsia="pl-PL"/>
              </w:rPr>
              <w:t>usługi obowiązkowe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923AC11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Cs/>
                <w:color w:val="FFFFFF" w:themeColor="background1"/>
                <w:sz w:val="16"/>
                <w:szCs w:val="16"/>
                <w:lang w:eastAsia="pl-PL"/>
              </w:rPr>
              <w:t>usługi opcjonalne</w:t>
            </w:r>
          </w:p>
        </w:tc>
      </w:tr>
      <w:tr w:rsidR="00F65194" w:rsidRPr="00183E8B" w14:paraId="5CB34BE0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1A300588" w14:textId="6545EC7E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1. PŁATNOŚCI PONOSZONE PRZEZ PKO BANK POLSKI S.A.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F50F877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058C0B4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7E57A35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98DFB4E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</w:tcPr>
          <w:p w14:paraId="55AFA328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6EE8DB8" w14:textId="7313B264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8BF9008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805419F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</w:tr>
      <w:tr w:rsidR="00F65194" w:rsidRPr="00183E8B" w14:paraId="705B529E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572A56B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2. PŁATNOŚCI PONOSZONE PRZEZ FUNDACJĘ PKO BANKU POLSKIEGO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A40D9ED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4F5540F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2A679C5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79A6EDA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</w:tcPr>
          <w:p w14:paraId="4FCDD851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A9B9DCC" w14:textId="4E13270C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F019E02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C179927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</w:tr>
      <w:tr w:rsidR="00F65194" w:rsidRPr="00183E8B" w14:paraId="56353F33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A7D755A" w14:textId="313680ED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3. PŁATNOŚCI PONOSZONE PRZEZ SPÓŁKI ZALEŻNE BANKU (BEZPOŚREDNIO I POŚREDNIO), W</w:t>
            </w:r>
            <w:r w:rsidR="007D1FD7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TYM: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A0BE493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54C9E03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1756C54A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6DB6672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</w:tcPr>
          <w:p w14:paraId="720EC087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9F616F4" w14:textId="26F076EA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0DB6C13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CCE0227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</w:tr>
      <w:tr w:rsidR="00F65194" w:rsidRPr="00183E8B" w14:paraId="6348233E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67BC" w14:textId="1B01BE7A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3.1. PKO Bank Hipoteczny S.A.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79D3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8E63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33D2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08C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78A78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2BDC" w14:textId="3AFCECDC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57F5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4552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1D1950FF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429" w14:textId="1F71157F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3.2. PKO TFI S.A.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C5A7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5BB5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F88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47C3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E9ECB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D823" w14:textId="6627C933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7774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7496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5115C85D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0A72" w14:textId="4BD52154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3.3. PKO BP BANKOWY PTE S.A.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AB84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BEFF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0085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DDE2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37BA9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12B3" w14:textId="0BFE8F7E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3092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3F2F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1A6F2238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6CE7" w14:textId="670B9118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 xml:space="preserve">3.4. PKO BP </w:t>
            </w:r>
            <w:proofErr w:type="spellStart"/>
            <w:r w:rsidRPr="00183E8B">
              <w:rPr>
                <w:rFonts w:ascii="PKO Bank Polski" w:hAnsi="PKO Bank Polski"/>
                <w:sz w:val="16"/>
              </w:rPr>
              <w:t>Finat</w:t>
            </w:r>
            <w:proofErr w:type="spellEnd"/>
            <w:r w:rsidRPr="00183E8B">
              <w:rPr>
                <w:rFonts w:ascii="PKO Bank Polski" w:hAnsi="PKO Bank Polski"/>
                <w:sz w:val="16"/>
              </w:rPr>
              <w:t xml:space="preserve"> sp. z o.o.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C0F1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D463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B6F4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7213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C497F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2F07" w14:textId="2F3BE6A6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D736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3140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63252D0E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7A23" w14:textId="7EE7CD34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3.5. Grupa Kapitałowa PKO Leasing S.A.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689B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DE9F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4B35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1B1A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AF4F5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8F08" w14:textId="7A6C42C8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16E7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4C18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12D62549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4C74" w14:textId="0B70162D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3.6. Grupa Kapitałowa PKO Życie TU S.A.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B3DE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0832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10A5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89C5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41C6B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1FE8" w14:textId="24A4300D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0336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193D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28B2E992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191E" w14:textId="127D779D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3.7. PKO TU S.A.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6531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0C13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17BB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512C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EF6D8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08EF" w14:textId="695309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8DB9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9DF7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21509F30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49EC" w14:textId="67021784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3.8. Grupa Kapitałowa KREDOBANK S.A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D24D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BFA6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F788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E709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EC6F7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2651" w14:textId="3A70836D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BCC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77B1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688096ED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BEC5" w14:textId="77777777" w:rsidR="00F65194" w:rsidRPr="00183E8B" w:rsidRDefault="00F65194" w:rsidP="00EF3718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3.9. PKO Finance AB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463C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4E41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E103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2248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BF00C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F71A" w14:textId="79D3A773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7D35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2F26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4EE5CECA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2BE2" w14:textId="564D13DE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3.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10</w:t>
            </w:r>
            <w:r w:rsidRPr="00183E8B">
              <w:rPr>
                <w:rFonts w:ascii="PKO Bank Polski" w:hAnsi="PKO Bank Polski"/>
                <w:sz w:val="16"/>
              </w:rPr>
              <w:t xml:space="preserve">. Neptun - </w:t>
            </w:r>
            <w:proofErr w:type="spellStart"/>
            <w:r w:rsidRPr="00183E8B">
              <w:rPr>
                <w:rFonts w:ascii="PKO Bank Polski" w:hAnsi="PKO Bank Polski"/>
                <w:sz w:val="16"/>
              </w:rPr>
              <w:t>fizan</w:t>
            </w:r>
            <w:proofErr w:type="spellEnd"/>
            <w:r w:rsidRPr="00183E8B">
              <w:rPr>
                <w:rFonts w:ascii="PKO Bank Polski" w:hAnsi="PKO Bank Polski"/>
                <w:sz w:val="16"/>
              </w:rPr>
              <w:t xml:space="preserve"> i jego podmioty zależne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4F86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9A06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C9EC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323C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143B9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F6ED" w14:textId="75C4CD34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8E61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067E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7B051725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C01" w14:textId="0F477B15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3.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11</w:t>
            </w:r>
            <w:r w:rsidRPr="00183E8B">
              <w:rPr>
                <w:rFonts w:ascii="PKO Bank Polski" w:hAnsi="PKO Bank Polski"/>
                <w:sz w:val="16"/>
              </w:rPr>
              <w:t xml:space="preserve">. PKO VC - </w:t>
            </w:r>
            <w:proofErr w:type="spellStart"/>
            <w:r w:rsidRPr="00183E8B">
              <w:rPr>
                <w:rFonts w:ascii="PKO Bank Polski" w:hAnsi="PKO Bank Polski"/>
                <w:sz w:val="16"/>
              </w:rPr>
              <w:t>fizan</w:t>
            </w:r>
            <w:proofErr w:type="spellEnd"/>
            <w:r w:rsidRPr="00183E8B">
              <w:rPr>
                <w:rFonts w:ascii="PKO Bank Polski" w:hAnsi="PKO Bank Polski"/>
                <w:sz w:val="16"/>
              </w:rPr>
              <w:t xml:space="preserve"> z wydzielonymi 2 subfunduszami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**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CD4A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4B13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04C7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F6D9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66A01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149" w14:textId="3D8FBF30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0633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B3B6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7CF6B6A7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D55D1F8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eastAsia="Times New Roman" w:hAnsi="PKO Bank Polski"/>
                <w:color w:val="FFFFFF" w:themeColor="background1"/>
                <w:sz w:val="16"/>
                <w:szCs w:val="16"/>
                <w:lang w:eastAsia="pl-PL"/>
              </w:rPr>
              <w:t>4. USŁUGI DOTYCZĄCE FUNDUSZY ZARZĄDZANYCH PRZEZ SPÓŁKI ZALEŻNE BANKU, W TYM: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064BD62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3C22B79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B0A96BF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10461CC5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</w:tcPr>
          <w:p w14:paraId="1236F9DB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CCA5CF3" w14:textId="613D92D6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A5CB6A3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1D75578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468F6339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319C" w14:textId="2F897E42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4.1. Fundusze zarządzane przez PKO TFI S.A</w:t>
            </w:r>
            <w:r w:rsidRPr="00183E8B">
              <w:rPr>
                <w:rFonts w:ascii="PKO Bank Polski" w:eastAsia="Times New Roman" w:hAnsi="PKO Bank Polski"/>
                <w:sz w:val="16"/>
                <w:szCs w:val="16"/>
                <w:lang w:eastAsia="pl-PL"/>
              </w:rPr>
              <w:t>.**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FAC6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5440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D851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76B0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2F3A1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20EC" w14:textId="621BFF6D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AF2F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99C8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245BBE97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6C2F" w14:textId="7331214F" w:rsidR="00F65194" w:rsidRPr="00183E8B" w:rsidRDefault="00F65194" w:rsidP="00AF7A3E">
            <w:pPr>
              <w:rPr>
                <w:rFonts w:ascii="PKO Bank Polski" w:hAnsi="PKO Bank Polski"/>
                <w:sz w:val="16"/>
              </w:rPr>
            </w:pPr>
            <w:r w:rsidRPr="00183E8B">
              <w:rPr>
                <w:rFonts w:ascii="PKO Bank Polski" w:hAnsi="PKO Bank Polski"/>
                <w:sz w:val="16"/>
              </w:rPr>
              <w:t>4.1. Fundusze zarządzane przez PKO BP BANKOWY PTE S.A.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FED2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9D86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F25A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23E9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1B461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8AD9" w14:textId="42E94B11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5B35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D8D2" w14:textId="77777777" w:rsidR="00F65194" w:rsidRPr="00183E8B" w:rsidRDefault="00F65194" w:rsidP="00AF7A3E">
            <w:pPr>
              <w:rPr>
                <w:rFonts w:ascii="PKO Bank Polski" w:hAnsi="PKO Bank Polski"/>
                <w:color w:val="548DD4" w:themeColor="text2" w:themeTint="99"/>
                <w:sz w:val="16"/>
              </w:rPr>
            </w:pPr>
            <w:r w:rsidRPr="00183E8B">
              <w:rPr>
                <w:rFonts w:ascii="PKO Bank Polski" w:hAnsi="PKO Bank Polski"/>
                <w:color w:val="548DD4" w:themeColor="text2" w:themeTint="99"/>
                <w:sz w:val="16"/>
              </w:rPr>
              <w:t> </w:t>
            </w:r>
          </w:p>
        </w:tc>
      </w:tr>
      <w:tr w:rsidR="00F65194" w:rsidRPr="00183E8B" w14:paraId="063C0C79" w14:textId="77777777" w:rsidTr="007D1FD7">
        <w:trPr>
          <w:trHeight w:val="216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EAB7993" w14:textId="7A704AD5" w:rsidR="00F65194" w:rsidRPr="00183E8B" w:rsidRDefault="00F65194" w:rsidP="00AF7A3E">
            <w:pPr>
              <w:jc w:val="right"/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  <w:t>RAZEM ZA JEDEN ROK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363EA9F" w14:textId="77777777" w:rsidR="00F65194" w:rsidRPr="00183E8B" w:rsidRDefault="00F65194" w:rsidP="00AF7A3E">
            <w:pPr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</w:pPr>
            <w:r w:rsidRPr="00183E8B">
              <w:rPr>
                <w:rFonts w:ascii="PKO Bank Polski" w:eastAsia="Times New Roman" w:hAnsi="PKO Bank Polski"/>
                <w:b/>
                <w:bCs/>
                <w:color w:val="FFFFFF" w:themeColor="background1"/>
                <w:sz w:val="20"/>
                <w:lang w:eastAsia="pl-PL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B2CB717" w14:textId="77777777" w:rsidR="00F65194" w:rsidRPr="00183E8B" w:rsidRDefault="00F65194" w:rsidP="00AF7A3E">
            <w:pPr>
              <w:rPr>
                <w:rFonts w:ascii="PKO Bank Polski" w:hAnsi="PKO Bank Polski"/>
                <w:b/>
                <w:color w:val="548DD4" w:themeColor="text2" w:themeTint="99"/>
                <w:sz w:val="20"/>
              </w:rPr>
            </w:pPr>
            <w:r w:rsidRPr="00183E8B">
              <w:rPr>
                <w:rFonts w:ascii="PKO Bank Polski" w:hAnsi="PKO Bank Polski"/>
                <w:b/>
                <w:color w:val="548DD4" w:themeColor="text2" w:themeTint="99"/>
                <w:sz w:val="2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D78EBB0" w14:textId="77777777" w:rsidR="00F65194" w:rsidRPr="00183E8B" w:rsidRDefault="00F65194" w:rsidP="00AF7A3E">
            <w:pPr>
              <w:rPr>
                <w:rFonts w:ascii="PKO Bank Polski" w:hAnsi="PKO Bank Polski"/>
                <w:b/>
                <w:color w:val="548DD4" w:themeColor="text2" w:themeTint="99"/>
                <w:sz w:val="20"/>
              </w:rPr>
            </w:pPr>
            <w:r w:rsidRPr="00183E8B">
              <w:rPr>
                <w:rFonts w:ascii="PKO Bank Polski" w:hAnsi="PKO Bank Polski"/>
                <w:b/>
                <w:color w:val="548DD4" w:themeColor="text2" w:themeTint="99"/>
                <w:sz w:val="2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2F67C02" w14:textId="77777777" w:rsidR="00F65194" w:rsidRPr="00183E8B" w:rsidRDefault="00F65194" w:rsidP="00AF7A3E">
            <w:pPr>
              <w:rPr>
                <w:rFonts w:ascii="PKO Bank Polski" w:hAnsi="PKO Bank Polski"/>
                <w:b/>
                <w:color w:val="548DD4" w:themeColor="text2" w:themeTint="99"/>
                <w:sz w:val="20"/>
              </w:rPr>
            </w:pPr>
            <w:r w:rsidRPr="00183E8B">
              <w:rPr>
                <w:rFonts w:ascii="PKO Bank Polski" w:hAnsi="PKO Bank Polski"/>
                <w:b/>
                <w:color w:val="548DD4" w:themeColor="text2" w:themeTint="99"/>
                <w:sz w:val="2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4C1DC99" w14:textId="77777777" w:rsidR="00F65194" w:rsidRPr="00183E8B" w:rsidRDefault="00F65194" w:rsidP="00AF7A3E">
            <w:pPr>
              <w:rPr>
                <w:rFonts w:ascii="PKO Bank Polski" w:hAnsi="PKO Bank Polski"/>
                <w:b/>
                <w:color w:val="548DD4" w:themeColor="text2" w:themeTint="99"/>
                <w:sz w:val="20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5000DA1" w14:textId="75A1A19C" w:rsidR="00F65194" w:rsidRPr="00183E8B" w:rsidRDefault="00F65194" w:rsidP="00AF7A3E">
            <w:pPr>
              <w:rPr>
                <w:rFonts w:ascii="PKO Bank Polski" w:hAnsi="PKO Bank Polski"/>
                <w:b/>
                <w:color w:val="548DD4" w:themeColor="text2" w:themeTint="99"/>
                <w:sz w:val="20"/>
              </w:rPr>
            </w:pPr>
            <w:r w:rsidRPr="00183E8B">
              <w:rPr>
                <w:rFonts w:ascii="PKO Bank Polski" w:hAnsi="PKO Bank Polski"/>
                <w:b/>
                <w:color w:val="548DD4" w:themeColor="text2" w:themeTint="99"/>
                <w:sz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3E17961B" w14:textId="77777777" w:rsidR="00F65194" w:rsidRPr="00183E8B" w:rsidRDefault="00F65194" w:rsidP="00AF7A3E">
            <w:pPr>
              <w:rPr>
                <w:rFonts w:ascii="PKO Bank Polski" w:hAnsi="PKO Bank Polski"/>
                <w:b/>
                <w:color w:val="548DD4" w:themeColor="text2" w:themeTint="99"/>
                <w:sz w:val="20"/>
              </w:rPr>
            </w:pPr>
            <w:r w:rsidRPr="00183E8B">
              <w:rPr>
                <w:rFonts w:ascii="PKO Bank Polski" w:hAnsi="PKO Bank Polski"/>
                <w:b/>
                <w:color w:val="548DD4" w:themeColor="text2" w:themeTint="99"/>
                <w:sz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29E661A0" w14:textId="77777777" w:rsidR="00F65194" w:rsidRPr="00183E8B" w:rsidRDefault="00F65194" w:rsidP="00AF7A3E">
            <w:pPr>
              <w:rPr>
                <w:rFonts w:ascii="PKO Bank Polski" w:hAnsi="PKO Bank Polski"/>
                <w:b/>
                <w:color w:val="548DD4" w:themeColor="text2" w:themeTint="99"/>
                <w:sz w:val="20"/>
              </w:rPr>
            </w:pPr>
            <w:r w:rsidRPr="00183E8B">
              <w:rPr>
                <w:rFonts w:ascii="PKO Bank Polski" w:hAnsi="PKO Bank Polski"/>
                <w:b/>
                <w:color w:val="548DD4" w:themeColor="text2" w:themeTint="99"/>
                <w:sz w:val="20"/>
              </w:rPr>
              <w:t> </w:t>
            </w:r>
          </w:p>
        </w:tc>
      </w:tr>
    </w:tbl>
    <w:p w14:paraId="48B72D29" w14:textId="77777777" w:rsidR="00F42033" w:rsidRPr="00183E8B" w:rsidRDefault="00F42033" w:rsidP="003E0E0C">
      <w:pPr>
        <w:rPr>
          <w:rFonts w:ascii="PKO Bank Polski" w:hAnsi="PKO Bank Polski" w:cs="Arial"/>
          <w:szCs w:val="18"/>
        </w:rPr>
      </w:pPr>
    </w:p>
    <w:p w14:paraId="597DC294" w14:textId="77777777" w:rsidR="0063242E" w:rsidRPr="00183E8B" w:rsidRDefault="0063242E">
      <w:pPr>
        <w:rPr>
          <w:rFonts w:ascii="PKO Bank Polski" w:hAnsi="PKO Bank Polski" w:cs="Arial"/>
          <w:szCs w:val="18"/>
        </w:rPr>
      </w:pPr>
    </w:p>
    <w:p w14:paraId="1F32713B" w14:textId="563A1C16" w:rsidR="0063242E" w:rsidRPr="00183E8B" w:rsidRDefault="0063242E" w:rsidP="0063242E">
      <w:pPr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t xml:space="preserve">** Na potrzeby formularza podsumowującego ceny za 1 fundusz/subfundusz/spółkę należy pomnożyć przez liczbę funduszy/subfunduszy/spółek wskazaną w kolumnie „Usługa”. </w:t>
      </w:r>
    </w:p>
    <w:p w14:paraId="6D2EB235" w14:textId="77777777" w:rsidR="0063242E" w:rsidRPr="00183E8B" w:rsidRDefault="0063242E" w:rsidP="0063242E">
      <w:pPr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t xml:space="preserve">W przypadku gdy usługa dotyczy nowych funduszy/subfunduszy/spółek na potrzeby formularza podsumowującego prosimy przyjąć kwotę zero (usługi nr 4.1.5 - 4.1.10 oraz 4.1.19 – 4.1.21). </w:t>
      </w:r>
    </w:p>
    <w:p w14:paraId="7EFDE038" w14:textId="77777777" w:rsidR="00320DAE" w:rsidRPr="00183E8B" w:rsidRDefault="00320DAE">
      <w:pPr>
        <w:rPr>
          <w:rFonts w:ascii="PKO Bank Polski" w:hAnsi="PKO Bank Polski"/>
          <w:szCs w:val="18"/>
        </w:rPr>
      </w:pPr>
    </w:p>
    <w:p w14:paraId="23685E39" w14:textId="663E4C31" w:rsidR="00C66B73" w:rsidRPr="00183E8B" w:rsidRDefault="00C66B73" w:rsidP="00320DAE">
      <w:pPr>
        <w:rPr>
          <w:rFonts w:ascii="PKO Bank Polski" w:hAnsi="PKO Bank Polski"/>
          <w:szCs w:val="18"/>
        </w:rPr>
      </w:pPr>
      <w:r w:rsidRPr="00183E8B">
        <w:rPr>
          <w:rFonts w:ascii="PKO Bank Polski" w:hAnsi="PKO Bank Polski"/>
          <w:szCs w:val="18"/>
        </w:rPr>
        <w:t>Wynagrodzenie określone w formularzu oferty powinno stanowić całość wynagrodzenia za przeprowadzenie danej usługi (wynagrodzenie za usługę powinno być stałe, bez dodatkowych kosztów).</w:t>
      </w:r>
    </w:p>
    <w:p w14:paraId="00F1AEA7" w14:textId="77777777" w:rsidR="0008067A" w:rsidRPr="00183E8B" w:rsidRDefault="0008067A">
      <w:pPr>
        <w:rPr>
          <w:rFonts w:ascii="PKO Bank Polski" w:hAnsi="PKO Bank Polski" w:cs="Arial"/>
          <w:b/>
          <w:szCs w:val="18"/>
        </w:rPr>
      </w:pPr>
    </w:p>
    <w:p w14:paraId="1AADB593" w14:textId="0D21F900" w:rsidR="0008067A" w:rsidRPr="00183E8B" w:rsidRDefault="0008067A" w:rsidP="0008067A">
      <w:pPr>
        <w:rPr>
          <w:rFonts w:ascii="PKO Bank Polski" w:hAnsi="PKO Bank Polski"/>
          <w:szCs w:val="18"/>
        </w:rPr>
      </w:pPr>
      <w:bookmarkStart w:id="2" w:name="_Hlk206688099"/>
      <w:r w:rsidRPr="00183E8B">
        <w:rPr>
          <w:rFonts w:ascii="PKO Bank Polski" w:hAnsi="PKO Bank Polski"/>
          <w:szCs w:val="18"/>
        </w:rPr>
        <w:t>Założenia dotyczące indeksacji cen w formularzu oferty:</w:t>
      </w:r>
    </w:p>
    <w:p w14:paraId="151B93EF" w14:textId="77777777" w:rsidR="0008067A" w:rsidRPr="00183E8B" w:rsidRDefault="0008067A" w:rsidP="0008067A">
      <w:pPr>
        <w:pStyle w:val="Akapitzlist"/>
        <w:numPr>
          <w:ilvl w:val="0"/>
          <w:numId w:val="21"/>
        </w:numPr>
        <w:ind w:left="567"/>
        <w:rPr>
          <w:rFonts w:ascii="PKO Bank Polski" w:hAnsi="PKO Bank Polski"/>
          <w:sz w:val="18"/>
          <w:szCs w:val="18"/>
        </w:rPr>
      </w:pPr>
      <w:r w:rsidRPr="00183E8B">
        <w:rPr>
          <w:rFonts w:ascii="PKO Bank Polski" w:hAnsi="PKO Bank Polski"/>
          <w:sz w:val="18"/>
          <w:szCs w:val="18"/>
        </w:rPr>
        <w:t xml:space="preserve">wynagrodzenie określone w formularzu oferty powinno stanowić stałą wartość za 2027 rok (nie podlegającą indeksowaniu), </w:t>
      </w:r>
    </w:p>
    <w:p w14:paraId="5E06EEE5" w14:textId="3EEA05D6" w:rsidR="0008067A" w:rsidRPr="00183E8B" w:rsidRDefault="0008067A" w:rsidP="0008067A">
      <w:pPr>
        <w:pStyle w:val="Akapitzlist"/>
        <w:numPr>
          <w:ilvl w:val="0"/>
          <w:numId w:val="21"/>
        </w:numPr>
        <w:ind w:left="567"/>
        <w:rPr>
          <w:rFonts w:ascii="PKO Bank Polski" w:hAnsi="PKO Bank Polski"/>
          <w:sz w:val="18"/>
          <w:szCs w:val="18"/>
        </w:rPr>
      </w:pPr>
      <w:r w:rsidRPr="00183E8B">
        <w:rPr>
          <w:rFonts w:ascii="PKO Bank Polski" w:hAnsi="PKO Bank Polski"/>
          <w:sz w:val="18"/>
          <w:szCs w:val="18"/>
        </w:rPr>
        <w:t xml:space="preserve">kwoty wynagrodzeń za okresy dotyczące 2028, 2029, 2030 i 2031 będą podlegać indeksacji publikowanym przez GUS wskaźnikiem średniorocznej inflacji CPI (od stycznia do grudnia) w ujęciu r/r za lata 2027, 2028, 2029 i 2030 odpowiednio, </w:t>
      </w:r>
    </w:p>
    <w:p w14:paraId="4B07B470" w14:textId="77777777" w:rsidR="0008067A" w:rsidRPr="00183E8B" w:rsidRDefault="0008067A" w:rsidP="0008067A">
      <w:pPr>
        <w:pStyle w:val="Akapitzlist"/>
        <w:numPr>
          <w:ilvl w:val="0"/>
          <w:numId w:val="21"/>
        </w:numPr>
        <w:ind w:left="567"/>
        <w:rPr>
          <w:rFonts w:ascii="PKO Bank Polski" w:hAnsi="PKO Bank Polski"/>
          <w:sz w:val="18"/>
          <w:szCs w:val="18"/>
        </w:rPr>
      </w:pPr>
      <w:r w:rsidRPr="00183E8B">
        <w:rPr>
          <w:rFonts w:ascii="PKO Bank Polski" w:hAnsi="PKO Bank Polski"/>
          <w:sz w:val="18"/>
          <w:szCs w:val="18"/>
        </w:rPr>
        <w:t xml:space="preserve">dla podmiotów zagranicznych indeksacja będzie dokonana na bazie parametrów danych o inflacji w danym kraju, dla usług wykonywanych w Ukrainie, gdzie usługi rozliczane są w USD, indeksacja będzie dokonana na bazie inflacji z USA. </w:t>
      </w:r>
    </w:p>
    <w:bookmarkEnd w:id="2"/>
    <w:p w14:paraId="73367D9A" w14:textId="77777777" w:rsidR="005A4E90" w:rsidRPr="00183E8B" w:rsidRDefault="005A4E90">
      <w:pPr>
        <w:rPr>
          <w:rFonts w:ascii="PKO Bank Polski" w:hAnsi="PKO Bank Polski" w:cs="Arial"/>
          <w:szCs w:val="18"/>
        </w:rPr>
      </w:pPr>
    </w:p>
    <w:p w14:paraId="192382AB" w14:textId="4352B8E9" w:rsidR="005A4E90" w:rsidRPr="00183E8B" w:rsidRDefault="005A4E90">
      <w:pPr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br w:type="page"/>
      </w:r>
    </w:p>
    <w:p w14:paraId="578C89FA" w14:textId="77777777" w:rsidR="005A4E90" w:rsidRPr="00183E8B" w:rsidRDefault="005A4E90">
      <w:pPr>
        <w:rPr>
          <w:rFonts w:ascii="PKO Bank Polski" w:hAnsi="PKO Bank Polski" w:cs="Arial"/>
          <w:szCs w:val="18"/>
        </w:rPr>
      </w:pPr>
    </w:p>
    <w:p w14:paraId="06575F4A" w14:textId="77777777" w:rsidR="001945B6" w:rsidRPr="00183E8B" w:rsidRDefault="001945B6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rPr>
          <w:rFonts w:ascii="PKO Bank Polski" w:hAnsi="PKO Bank Polski" w:cs="Arial"/>
          <w:b/>
          <w:sz w:val="18"/>
          <w:szCs w:val="18"/>
        </w:rPr>
      </w:pPr>
      <w:r w:rsidRPr="00183E8B">
        <w:rPr>
          <w:rFonts w:ascii="PKO Bank Polski" w:hAnsi="PKO Bank Polski" w:cs="Arial"/>
          <w:b/>
          <w:sz w:val="18"/>
          <w:szCs w:val="18"/>
        </w:rPr>
        <w:t xml:space="preserve">Zobowiązanie do zawarcia umowy </w:t>
      </w:r>
    </w:p>
    <w:p w14:paraId="60EF5719" w14:textId="2862770E" w:rsidR="001945B6" w:rsidRPr="00183E8B" w:rsidRDefault="001945B6">
      <w:pPr>
        <w:ind w:left="284"/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t>My niżej podpisani, reprezentując Oferenta</w:t>
      </w:r>
      <w:r w:rsidR="00407B9C" w:rsidRPr="00183E8B">
        <w:rPr>
          <w:rFonts w:ascii="PKO Bank Polski" w:hAnsi="PKO Bank Polski" w:cs="Arial"/>
          <w:szCs w:val="18"/>
        </w:rPr>
        <w:t xml:space="preserve"> wskazanego w punkcie 1 lub d</w:t>
      </w:r>
      <w:r w:rsidR="00150AFE" w:rsidRPr="00183E8B">
        <w:rPr>
          <w:rFonts w:ascii="PKO Bank Polski" w:hAnsi="PKO Bank Polski" w:cs="Arial"/>
          <w:szCs w:val="18"/>
        </w:rPr>
        <w:t>ziałający w imieniu</w:t>
      </w:r>
      <w:r w:rsidR="00407B9C" w:rsidRPr="00183E8B">
        <w:rPr>
          <w:rFonts w:ascii="PKO Bank Polski" w:hAnsi="PKO Bank Polski" w:cs="Arial"/>
          <w:szCs w:val="18"/>
        </w:rPr>
        <w:t xml:space="preserve"> </w:t>
      </w:r>
      <w:r w:rsidR="00150AFE" w:rsidRPr="00183E8B">
        <w:rPr>
          <w:rFonts w:ascii="PKO Bank Polski" w:hAnsi="PKO Bank Polski" w:cs="Arial"/>
          <w:szCs w:val="18"/>
        </w:rPr>
        <w:t>Oferenta</w:t>
      </w:r>
      <w:r w:rsidR="00407B9C" w:rsidRPr="00183E8B">
        <w:rPr>
          <w:rFonts w:ascii="PKO Bank Polski" w:hAnsi="PKO Bank Polski" w:cs="Arial"/>
          <w:szCs w:val="18"/>
        </w:rPr>
        <w:t xml:space="preserve"> wskazanego w p</w:t>
      </w:r>
      <w:r w:rsidR="00F22A7C" w:rsidRPr="00183E8B">
        <w:rPr>
          <w:rFonts w:ascii="PKO Bank Polski" w:hAnsi="PKO Bank Polski" w:cs="Arial"/>
          <w:szCs w:val="18"/>
        </w:rPr>
        <w:t>kt</w:t>
      </w:r>
      <w:r w:rsidR="00407B9C" w:rsidRPr="00183E8B">
        <w:rPr>
          <w:rFonts w:ascii="PKO Bank Polski" w:hAnsi="PKO Bank Polski" w:cs="Arial"/>
          <w:szCs w:val="18"/>
        </w:rPr>
        <w:t xml:space="preserve"> 1</w:t>
      </w:r>
      <w:r w:rsidRPr="00183E8B">
        <w:rPr>
          <w:rFonts w:ascii="PKO Bank Polski" w:hAnsi="PKO Bank Polski" w:cs="Arial"/>
          <w:szCs w:val="18"/>
        </w:rPr>
        <w:t>, oświadczamy, że:</w:t>
      </w:r>
    </w:p>
    <w:p w14:paraId="58ED4348" w14:textId="647E0FF4" w:rsidR="001945B6" w:rsidRPr="00183E8B" w:rsidRDefault="001945B6">
      <w:pPr>
        <w:numPr>
          <w:ilvl w:val="0"/>
          <w:numId w:val="5"/>
        </w:numPr>
        <w:ind w:left="568" w:hanging="284"/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t xml:space="preserve">akceptujemy bez zastrzeżeń, wszystkie postanowienia </w:t>
      </w:r>
      <w:r w:rsidR="00B1528E" w:rsidRPr="00183E8B">
        <w:rPr>
          <w:rFonts w:ascii="PKO Bank Polski" w:hAnsi="PKO Bank Polski" w:cs="Arial"/>
          <w:szCs w:val="18"/>
        </w:rPr>
        <w:t>z</w:t>
      </w:r>
      <w:r w:rsidRPr="00183E8B">
        <w:rPr>
          <w:rFonts w:ascii="PKO Bank Polski" w:hAnsi="PKO Bank Polski" w:cs="Arial"/>
          <w:szCs w:val="18"/>
        </w:rPr>
        <w:t xml:space="preserve">apytania </w:t>
      </w:r>
      <w:r w:rsidR="00B1528E" w:rsidRPr="00183E8B">
        <w:rPr>
          <w:rFonts w:ascii="PKO Bank Polski" w:hAnsi="PKO Bank Polski" w:cs="Arial"/>
          <w:szCs w:val="18"/>
        </w:rPr>
        <w:t xml:space="preserve">ofertowego </w:t>
      </w:r>
      <w:r w:rsidRPr="00183E8B">
        <w:rPr>
          <w:rFonts w:ascii="PKO Bank Polski" w:hAnsi="PKO Bank Polski" w:cs="Arial"/>
          <w:szCs w:val="18"/>
        </w:rPr>
        <w:t>(wraz załącznikami),</w:t>
      </w:r>
    </w:p>
    <w:p w14:paraId="213AFBE6" w14:textId="55ED1066" w:rsidR="001945B6" w:rsidRPr="00183E8B" w:rsidRDefault="001945B6">
      <w:pPr>
        <w:numPr>
          <w:ilvl w:val="0"/>
          <w:numId w:val="5"/>
        </w:numPr>
        <w:ind w:left="568" w:hanging="284"/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t xml:space="preserve">zgadzamy się, że podpisanie umowy nastąpi </w:t>
      </w:r>
      <w:r w:rsidR="00C66B73" w:rsidRPr="00183E8B">
        <w:rPr>
          <w:rFonts w:ascii="PKO Bank Polski" w:hAnsi="PKO Bank Polski" w:cs="Arial"/>
          <w:szCs w:val="18"/>
        </w:rPr>
        <w:t xml:space="preserve">w </w:t>
      </w:r>
      <w:r w:rsidRPr="00183E8B">
        <w:rPr>
          <w:rFonts w:ascii="PKO Bank Polski" w:hAnsi="PKO Bank Polski" w:cs="Arial"/>
          <w:szCs w:val="18"/>
        </w:rPr>
        <w:t xml:space="preserve">terminie wyznaczonym przez </w:t>
      </w:r>
      <w:r w:rsidR="00EF60E7" w:rsidRPr="00183E8B">
        <w:rPr>
          <w:rFonts w:ascii="PKO Bank Polski" w:hAnsi="PKO Bank Polski" w:cs="Arial"/>
          <w:szCs w:val="18"/>
        </w:rPr>
        <w:t xml:space="preserve">PKO </w:t>
      </w:r>
      <w:r w:rsidRPr="00183E8B">
        <w:rPr>
          <w:rFonts w:ascii="PKO Bank Polski" w:hAnsi="PKO Bank Polski" w:cs="Arial"/>
          <w:szCs w:val="18"/>
        </w:rPr>
        <w:t>Bank</w:t>
      </w:r>
      <w:r w:rsidR="00EF60E7" w:rsidRPr="00183E8B">
        <w:rPr>
          <w:rFonts w:ascii="PKO Bank Polski" w:hAnsi="PKO Bank Polski" w:cs="Arial"/>
          <w:szCs w:val="18"/>
        </w:rPr>
        <w:t xml:space="preserve"> Polski S.A.</w:t>
      </w:r>
      <w:r w:rsidRPr="00183E8B">
        <w:rPr>
          <w:rFonts w:ascii="PKO Bank Polski" w:hAnsi="PKO Bank Polski" w:cs="Arial"/>
          <w:szCs w:val="18"/>
        </w:rPr>
        <w:t>/spółkę</w:t>
      </w:r>
      <w:r w:rsidR="00596075" w:rsidRPr="00183E8B">
        <w:rPr>
          <w:rFonts w:ascii="PKO Bank Polski" w:hAnsi="PKO Bank Polski" w:cs="Arial"/>
          <w:szCs w:val="18"/>
        </w:rPr>
        <w:t xml:space="preserve"> zależną </w:t>
      </w:r>
      <w:r w:rsidR="00EF60E7" w:rsidRPr="00183E8B">
        <w:rPr>
          <w:rFonts w:ascii="PKO Bank Polski" w:hAnsi="PKO Bank Polski" w:cs="Arial"/>
          <w:szCs w:val="18"/>
        </w:rPr>
        <w:t>PKO Banku Polskiego S.A.</w:t>
      </w:r>
    </w:p>
    <w:p w14:paraId="6EDE58C1" w14:textId="77777777" w:rsidR="001945B6" w:rsidRPr="00183E8B" w:rsidRDefault="001945B6">
      <w:pPr>
        <w:ind w:left="568"/>
        <w:rPr>
          <w:rFonts w:ascii="PKO Bank Polski" w:hAnsi="PKO Bank Polski" w:cs="Arial"/>
          <w:szCs w:val="18"/>
        </w:rPr>
      </w:pPr>
    </w:p>
    <w:p w14:paraId="62FFD8C6" w14:textId="77777777" w:rsidR="001945B6" w:rsidRPr="00183E8B" w:rsidRDefault="001945B6" w:rsidP="009855FC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rPr>
          <w:rFonts w:ascii="PKO Bank Polski" w:hAnsi="PKO Bank Polski" w:cs="Arial"/>
          <w:b/>
          <w:sz w:val="18"/>
          <w:szCs w:val="18"/>
        </w:rPr>
      </w:pPr>
      <w:r w:rsidRPr="00183E8B">
        <w:rPr>
          <w:rFonts w:ascii="PKO Bank Polski" w:hAnsi="PKO Bank Polski" w:cs="Arial"/>
          <w:b/>
          <w:sz w:val="18"/>
          <w:szCs w:val="18"/>
        </w:rPr>
        <w:t>Oświadczenie o spełnieniu warunków udziału w postępowaniu</w:t>
      </w:r>
    </w:p>
    <w:p w14:paraId="0C2C1D18" w14:textId="017D09B8" w:rsidR="001945B6" w:rsidRPr="00183E8B" w:rsidRDefault="001945B6" w:rsidP="009855FC">
      <w:pPr>
        <w:ind w:left="284"/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t>Oświadczamy, że Oferent</w:t>
      </w:r>
      <w:r w:rsidR="00407B9C" w:rsidRPr="00183E8B">
        <w:rPr>
          <w:rFonts w:ascii="PKO Bank Polski" w:hAnsi="PKO Bank Polski" w:cs="Arial"/>
          <w:szCs w:val="18"/>
        </w:rPr>
        <w:t xml:space="preserve"> wskazan</w:t>
      </w:r>
      <w:r w:rsidR="007D1FD7">
        <w:rPr>
          <w:rFonts w:ascii="PKO Bank Polski" w:hAnsi="PKO Bank Polski" w:cs="Arial"/>
          <w:szCs w:val="18"/>
        </w:rPr>
        <w:t>y</w:t>
      </w:r>
      <w:r w:rsidR="00407B9C" w:rsidRPr="00183E8B">
        <w:rPr>
          <w:rFonts w:ascii="PKO Bank Polski" w:hAnsi="PKO Bank Polski" w:cs="Arial"/>
          <w:szCs w:val="18"/>
        </w:rPr>
        <w:t xml:space="preserve"> w p</w:t>
      </w:r>
      <w:r w:rsidR="00F22A7C" w:rsidRPr="00183E8B">
        <w:rPr>
          <w:rFonts w:ascii="PKO Bank Polski" w:hAnsi="PKO Bank Polski" w:cs="Arial"/>
          <w:szCs w:val="18"/>
        </w:rPr>
        <w:t>kt</w:t>
      </w:r>
      <w:r w:rsidR="00407B9C" w:rsidRPr="00183E8B">
        <w:rPr>
          <w:rFonts w:ascii="PKO Bank Polski" w:hAnsi="PKO Bank Polski" w:cs="Arial"/>
          <w:szCs w:val="18"/>
        </w:rPr>
        <w:t xml:space="preserve"> 1</w:t>
      </w:r>
      <w:r w:rsidRPr="00183E8B">
        <w:rPr>
          <w:rFonts w:ascii="PKO Bank Polski" w:hAnsi="PKO Bank Polski" w:cs="Arial"/>
          <w:szCs w:val="18"/>
        </w:rPr>
        <w:t>, którego reprezentujemy:</w:t>
      </w:r>
    </w:p>
    <w:p w14:paraId="1364CA2F" w14:textId="77777777" w:rsidR="001945B6" w:rsidRPr="00183E8B" w:rsidRDefault="001945B6" w:rsidP="009855FC">
      <w:pPr>
        <w:numPr>
          <w:ilvl w:val="0"/>
          <w:numId w:val="4"/>
        </w:numPr>
        <w:ind w:left="568" w:hanging="284"/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t>nie wykonywał czynności związanych z przygotowaniem niniejszego postępowania i nie posługiwał się w celu sporządzenia oferty osobami uczestniczącymi w dokonywaniu tych czynności,</w:t>
      </w:r>
    </w:p>
    <w:p w14:paraId="1CAD23D9" w14:textId="17D9A445" w:rsidR="001945B6" w:rsidRPr="00183E8B" w:rsidRDefault="001945B6" w:rsidP="009855FC">
      <w:pPr>
        <w:numPr>
          <w:ilvl w:val="0"/>
          <w:numId w:val="4"/>
        </w:numPr>
        <w:ind w:left="568" w:hanging="284"/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t>zobowiązuje się/nie zobowiązuje się*</w:t>
      </w:r>
      <w:r w:rsidR="00AF7A3E" w:rsidRPr="00183E8B">
        <w:rPr>
          <w:rFonts w:ascii="PKO Bank Polski" w:hAnsi="PKO Bank Polski" w:cs="Arial"/>
          <w:szCs w:val="18"/>
        </w:rPr>
        <w:t>*</w:t>
      </w:r>
      <w:r w:rsidR="00A557EC" w:rsidRPr="00183E8B">
        <w:rPr>
          <w:rFonts w:ascii="PKO Bank Polski" w:hAnsi="PKO Bank Polski" w:cs="Arial"/>
          <w:szCs w:val="18"/>
        </w:rPr>
        <w:t>*</w:t>
      </w:r>
      <w:r w:rsidRPr="00183E8B">
        <w:rPr>
          <w:rFonts w:ascii="PKO Bank Polski" w:hAnsi="PKO Bank Polski" w:cs="Arial"/>
          <w:szCs w:val="18"/>
        </w:rPr>
        <w:t xml:space="preserve"> do dokonywania rozliczeń w ramach zawartej z Bankiem umowy za pośrednictwem rachunku pro</w:t>
      </w:r>
      <w:r w:rsidR="000D01BD" w:rsidRPr="00183E8B">
        <w:rPr>
          <w:rFonts w:ascii="PKO Bank Polski" w:hAnsi="PKO Bank Polski" w:cs="Arial"/>
          <w:szCs w:val="18"/>
        </w:rPr>
        <w:t>wadzonego w PKO Banku Polskim S</w:t>
      </w:r>
      <w:r w:rsidR="00810B2D" w:rsidRPr="00183E8B">
        <w:rPr>
          <w:rFonts w:ascii="PKO Bank Polski" w:hAnsi="PKO Bank Polski" w:cs="Arial"/>
          <w:szCs w:val="18"/>
        </w:rPr>
        <w:t>.</w:t>
      </w:r>
      <w:r w:rsidRPr="00183E8B">
        <w:rPr>
          <w:rFonts w:ascii="PKO Bank Polski" w:hAnsi="PKO Bank Polski" w:cs="Arial"/>
          <w:szCs w:val="18"/>
        </w:rPr>
        <w:t>A.</w:t>
      </w:r>
    </w:p>
    <w:p w14:paraId="39450D34" w14:textId="77777777" w:rsidR="001945B6" w:rsidRPr="00183E8B" w:rsidRDefault="001945B6">
      <w:pPr>
        <w:pStyle w:val="Akapitzlist"/>
        <w:ind w:left="644"/>
        <w:rPr>
          <w:rFonts w:ascii="PKO Bank Polski" w:hAnsi="PKO Bank Polski" w:cs="Arial"/>
          <w:sz w:val="18"/>
          <w:szCs w:val="18"/>
        </w:rPr>
      </w:pPr>
    </w:p>
    <w:p w14:paraId="291867C6" w14:textId="77777777" w:rsidR="001945B6" w:rsidRPr="00183E8B" w:rsidRDefault="001945B6" w:rsidP="009855FC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rPr>
          <w:rFonts w:ascii="PKO Bank Polski" w:hAnsi="PKO Bank Polski" w:cs="Arial"/>
          <w:b/>
          <w:sz w:val="18"/>
          <w:szCs w:val="18"/>
        </w:rPr>
      </w:pPr>
      <w:r w:rsidRPr="00183E8B">
        <w:rPr>
          <w:rFonts w:ascii="PKO Bank Polski" w:hAnsi="PKO Bank Polski" w:cs="Arial"/>
          <w:b/>
          <w:sz w:val="18"/>
          <w:szCs w:val="18"/>
        </w:rPr>
        <w:t>Oświadczenie dotyczące złożonej oferty i ogólnych warunków realizacji zakupu</w:t>
      </w:r>
    </w:p>
    <w:p w14:paraId="2851CF47" w14:textId="79EC97F8" w:rsidR="001945B6" w:rsidRPr="00183E8B" w:rsidRDefault="00EF60E7" w:rsidP="009855FC">
      <w:pPr>
        <w:ind w:left="284"/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t xml:space="preserve">Ponadto, reprezentując </w:t>
      </w:r>
      <w:r w:rsidR="00407B9C" w:rsidRPr="00183E8B">
        <w:rPr>
          <w:rFonts w:ascii="PKO Bank Polski" w:hAnsi="PKO Bank Polski" w:cs="Arial"/>
          <w:szCs w:val="18"/>
        </w:rPr>
        <w:t>O</w:t>
      </w:r>
      <w:r w:rsidR="001945B6" w:rsidRPr="00183E8B">
        <w:rPr>
          <w:rFonts w:ascii="PKO Bank Polski" w:hAnsi="PKO Bank Polski" w:cs="Arial"/>
          <w:szCs w:val="18"/>
        </w:rPr>
        <w:t>ferenta</w:t>
      </w:r>
      <w:r w:rsidR="00407B9C" w:rsidRPr="00183E8B">
        <w:rPr>
          <w:rFonts w:ascii="PKO Bank Polski" w:hAnsi="PKO Bank Polski" w:cs="Arial"/>
          <w:szCs w:val="18"/>
        </w:rPr>
        <w:t xml:space="preserve"> wskazanego w punkcie 1</w:t>
      </w:r>
      <w:r w:rsidR="001945B6" w:rsidRPr="00183E8B">
        <w:rPr>
          <w:rFonts w:ascii="PKO Bank Polski" w:hAnsi="PKO Bank Polski" w:cs="Arial"/>
          <w:szCs w:val="18"/>
        </w:rPr>
        <w:t>, oświadczamy, że:</w:t>
      </w:r>
    </w:p>
    <w:p w14:paraId="6589A10C" w14:textId="77777777" w:rsidR="001945B6" w:rsidRPr="00183E8B" w:rsidRDefault="001945B6" w:rsidP="009855FC">
      <w:pPr>
        <w:numPr>
          <w:ilvl w:val="0"/>
          <w:numId w:val="2"/>
        </w:numPr>
        <w:ind w:left="567" w:hanging="283"/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t>podane w ofercie ceny przedmiotu zakupu zawierają wszystkie koszty zakupu, jakie ponosi Bank i nie będą podlegały podwyższeniu lub waloryzacji przez czas trwania umowy, chyba że jej postanowienia mówią inaczej,</w:t>
      </w:r>
    </w:p>
    <w:p w14:paraId="6BF4236C" w14:textId="029AFD9D" w:rsidR="001945B6" w:rsidRPr="00183E8B" w:rsidRDefault="001945B6" w:rsidP="009855FC">
      <w:pPr>
        <w:numPr>
          <w:ilvl w:val="0"/>
          <w:numId w:val="2"/>
        </w:numPr>
        <w:ind w:left="567" w:hanging="283"/>
        <w:rPr>
          <w:rFonts w:ascii="PKO Bank Polski" w:hAnsi="PKO Bank Polski" w:cs="Arial"/>
          <w:szCs w:val="18"/>
        </w:rPr>
      </w:pPr>
      <w:r w:rsidRPr="00183E8B">
        <w:rPr>
          <w:rFonts w:ascii="PKO Bank Polski" w:hAnsi="PKO Bank Polski" w:cs="Arial"/>
          <w:szCs w:val="18"/>
        </w:rPr>
        <w:t>w przypadku w</w:t>
      </w:r>
      <w:r w:rsidR="00DD35FC" w:rsidRPr="00183E8B">
        <w:rPr>
          <w:rFonts w:ascii="PKO Bank Polski" w:hAnsi="PKO Bank Polski" w:cs="Arial"/>
          <w:szCs w:val="18"/>
        </w:rPr>
        <w:t>y</w:t>
      </w:r>
      <w:r w:rsidR="0006031D" w:rsidRPr="00183E8B">
        <w:rPr>
          <w:rFonts w:ascii="PKO Bank Polski" w:hAnsi="PKO Bank Polski" w:cs="Arial"/>
          <w:szCs w:val="18"/>
        </w:rPr>
        <w:t>brania naszej oferty</w:t>
      </w:r>
      <w:r w:rsidR="00E5363F" w:rsidRPr="00183E8B">
        <w:rPr>
          <w:rFonts w:ascii="PKO Bank Polski" w:hAnsi="PKO Bank Polski" w:cs="Arial"/>
          <w:szCs w:val="18"/>
        </w:rPr>
        <w:t xml:space="preserve"> do 31 </w:t>
      </w:r>
      <w:r w:rsidR="00726B7F" w:rsidRPr="00183E8B">
        <w:rPr>
          <w:rFonts w:ascii="PKO Bank Polski" w:hAnsi="PKO Bank Polski" w:cs="Arial"/>
          <w:szCs w:val="18"/>
        </w:rPr>
        <w:t xml:space="preserve">marca </w:t>
      </w:r>
      <w:r w:rsidR="00E5363F" w:rsidRPr="00183E8B">
        <w:rPr>
          <w:rFonts w:ascii="PKO Bank Polski" w:hAnsi="PKO Bank Polski" w:cs="Arial"/>
          <w:szCs w:val="18"/>
        </w:rPr>
        <w:t>20</w:t>
      </w:r>
      <w:r w:rsidR="00EF3718" w:rsidRPr="00183E8B">
        <w:rPr>
          <w:rFonts w:ascii="PKO Bank Polski" w:hAnsi="PKO Bank Polski" w:cs="Arial"/>
          <w:szCs w:val="18"/>
        </w:rPr>
        <w:t>2</w:t>
      </w:r>
      <w:r w:rsidR="0008067A" w:rsidRPr="00183E8B">
        <w:rPr>
          <w:rFonts w:ascii="PKO Bank Polski" w:hAnsi="PKO Bank Polski" w:cs="Arial"/>
          <w:szCs w:val="18"/>
        </w:rPr>
        <w:t>7</w:t>
      </w:r>
      <w:r w:rsidR="0047335E" w:rsidRPr="00183E8B">
        <w:rPr>
          <w:rFonts w:ascii="PKO Bank Polski" w:hAnsi="PKO Bank Polski" w:cs="Arial"/>
          <w:szCs w:val="18"/>
        </w:rPr>
        <w:t xml:space="preserve"> r.</w:t>
      </w:r>
      <w:r w:rsidRPr="00183E8B">
        <w:rPr>
          <w:rFonts w:ascii="PKO Bank Polski" w:hAnsi="PKO Bank Polski" w:cs="Arial"/>
          <w:szCs w:val="18"/>
        </w:rPr>
        <w:t xml:space="preserve"> zawrz</w:t>
      </w:r>
      <w:r w:rsidR="00162B88" w:rsidRPr="00183E8B">
        <w:rPr>
          <w:rFonts w:ascii="PKO Bank Polski" w:hAnsi="PKO Bank Polski" w:cs="Arial"/>
          <w:szCs w:val="18"/>
        </w:rPr>
        <w:t xml:space="preserve">emy umowę na badanie </w:t>
      </w:r>
      <w:r w:rsidRPr="00183E8B">
        <w:rPr>
          <w:rFonts w:ascii="PKO Bank Polski" w:hAnsi="PKO Bank Polski" w:cs="Arial"/>
          <w:szCs w:val="18"/>
        </w:rPr>
        <w:t>sprawozdań finansowych oraz zrealizujemy przedmiot zakupu zgodnie z wymogami opisanymi w</w:t>
      </w:r>
      <w:r w:rsidR="00726B7F" w:rsidRPr="00183E8B">
        <w:rPr>
          <w:rFonts w:ascii="PKO Bank Polski" w:hAnsi="PKO Bank Polski" w:cs="Arial"/>
          <w:szCs w:val="18"/>
        </w:rPr>
        <w:t> </w:t>
      </w:r>
      <w:r w:rsidRPr="00183E8B">
        <w:rPr>
          <w:rFonts w:ascii="PKO Bank Polski" w:hAnsi="PKO Bank Polski" w:cs="Arial"/>
          <w:szCs w:val="18"/>
        </w:rPr>
        <w:t>Zapytaniu oraz złożonej przez nas ofercie.</w:t>
      </w:r>
    </w:p>
    <w:p w14:paraId="0FFFCCD1" w14:textId="77777777" w:rsidR="001945B6" w:rsidRPr="00183E8B" w:rsidRDefault="001945B6" w:rsidP="009855FC">
      <w:pPr>
        <w:rPr>
          <w:rFonts w:ascii="PKO Bank Polski" w:hAnsi="PKO Bank Polski" w:cs="Arial"/>
          <w:szCs w:val="18"/>
        </w:rPr>
      </w:pPr>
    </w:p>
    <w:p w14:paraId="636114A9" w14:textId="77777777" w:rsidR="001945B6" w:rsidRPr="00183E8B" w:rsidRDefault="001945B6" w:rsidP="009855FC">
      <w:pPr>
        <w:pStyle w:val="Akapitzlist"/>
        <w:numPr>
          <w:ilvl w:val="0"/>
          <w:numId w:val="6"/>
        </w:numPr>
        <w:ind w:left="851" w:hanging="284"/>
        <w:contextualSpacing w:val="0"/>
        <w:rPr>
          <w:rFonts w:ascii="PKO Bank Polski" w:hAnsi="PKO Bank Polski" w:cs="Arial"/>
          <w:sz w:val="18"/>
          <w:szCs w:val="18"/>
        </w:rPr>
      </w:pPr>
      <w:r w:rsidRPr="00183E8B">
        <w:rPr>
          <w:rFonts w:ascii="PKO Bank Polski" w:hAnsi="PKO Bank Polski" w:cs="Arial"/>
          <w:sz w:val="18"/>
          <w:szCs w:val="18"/>
        </w:rPr>
        <w:t>Oświadczam, że nie zalegam z płatnościami na rzecz Urzędu Skarbowego</w:t>
      </w:r>
    </w:p>
    <w:p w14:paraId="1E629414" w14:textId="77777777" w:rsidR="001945B6" w:rsidRPr="00183E8B" w:rsidRDefault="001945B6" w:rsidP="009855FC">
      <w:pPr>
        <w:ind w:left="851" w:hanging="284"/>
        <w:rPr>
          <w:rFonts w:ascii="PKO Bank Polski" w:hAnsi="PKO Bank Polski" w:cs="Arial"/>
          <w:szCs w:val="18"/>
        </w:rPr>
      </w:pPr>
    </w:p>
    <w:p w14:paraId="46D78055" w14:textId="77777777" w:rsidR="001945B6" w:rsidRPr="00183E8B" w:rsidRDefault="001945B6" w:rsidP="009855FC">
      <w:pPr>
        <w:pStyle w:val="Akapitzlist"/>
        <w:numPr>
          <w:ilvl w:val="0"/>
          <w:numId w:val="6"/>
        </w:numPr>
        <w:ind w:left="851" w:hanging="284"/>
        <w:contextualSpacing w:val="0"/>
        <w:rPr>
          <w:rFonts w:ascii="PKO Bank Polski" w:hAnsi="PKO Bank Polski" w:cs="Arial"/>
          <w:sz w:val="18"/>
          <w:szCs w:val="18"/>
        </w:rPr>
      </w:pPr>
      <w:r w:rsidRPr="00183E8B">
        <w:rPr>
          <w:rFonts w:ascii="PKO Bank Polski" w:hAnsi="PKO Bank Polski" w:cs="Arial"/>
          <w:sz w:val="18"/>
          <w:szCs w:val="18"/>
        </w:rPr>
        <w:t>Oświadczam, że nie zalegam z płatnościami na rzecz Zakładu Ubezpieczeń Społecznych</w:t>
      </w:r>
    </w:p>
    <w:p w14:paraId="54631824" w14:textId="77777777" w:rsidR="001945B6" w:rsidRPr="00183E8B" w:rsidRDefault="001945B6" w:rsidP="001945B6">
      <w:pPr>
        <w:rPr>
          <w:rFonts w:ascii="PKO Bank Polski" w:hAnsi="PKO Bank Polski" w:cs="Arial"/>
          <w:szCs w:val="18"/>
          <w:highlight w:val="yellow"/>
        </w:rPr>
      </w:pPr>
    </w:p>
    <w:p w14:paraId="78A2000E" w14:textId="59E433C1" w:rsidR="001945B6" w:rsidRPr="00183E8B" w:rsidRDefault="001945B6" w:rsidP="001945B6">
      <w:pPr>
        <w:rPr>
          <w:rFonts w:ascii="PKO Bank Polski" w:hAnsi="PKO Bank Polski" w:cs="Arial"/>
          <w:szCs w:val="18"/>
          <w:highlight w:val="yellow"/>
        </w:rPr>
      </w:pPr>
    </w:p>
    <w:p w14:paraId="79E91743" w14:textId="77777777" w:rsidR="001945B6" w:rsidRPr="00183E8B" w:rsidRDefault="001945B6" w:rsidP="001945B6">
      <w:pPr>
        <w:rPr>
          <w:rFonts w:ascii="PKO Bank Polski" w:hAnsi="PKO Bank Polski" w:cs="Arial"/>
          <w:szCs w:val="18"/>
        </w:rPr>
      </w:pPr>
    </w:p>
    <w:p w14:paraId="7E2E610B" w14:textId="77777777" w:rsidR="001945B6" w:rsidRPr="00183E8B" w:rsidRDefault="001945B6" w:rsidP="001945B6">
      <w:pPr>
        <w:rPr>
          <w:rFonts w:ascii="PKO Bank Polski" w:hAnsi="PKO Bank Polski" w:cs="Arial"/>
          <w:szCs w:val="18"/>
        </w:rPr>
      </w:pPr>
    </w:p>
    <w:p w14:paraId="544DDF00" w14:textId="77777777" w:rsidR="001945B6" w:rsidRPr="00183E8B" w:rsidRDefault="001945B6" w:rsidP="001945B6">
      <w:pPr>
        <w:rPr>
          <w:rFonts w:ascii="PKO Bank Polski" w:hAnsi="PKO Bank Polski" w:cs="Arial"/>
          <w:szCs w:val="18"/>
        </w:rPr>
      </w:pPr>
    </w:p>
    <w:tbl>
      <w:tblPr>
        <w:tblW w:w="0" w:type="auto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495"/>
      </w:tblGrid>
      <w:tr w:rsidR="001945B6" w:rsidRPr="00183E8B" w14:paraId="6A614CE8" w14:textId="77777777" w:rsidTr="00401278">
        <w:tc>
          <w:tcPr>
            <w:tcW w:w="5495" w:type="dxa"/>
            <w:shd w:val="clear" w:color="auto" w:fill="auto"/>
          </w:tcPr>
          <w:p w14:paraId="4A70F484" w14:textId="77777777" w:rsidR="001945B6" w:rsidRPr="00183E8B" w:rsidRDefault="001945B6" w:rsidP="00401278">
            <w:pPr>
              <w:pStyle w:val="PKOWypelnianiepodkreslone"/>
              <w:spacing w:line="240" w:lineRule="auto"/>
              <w:rPr>
                <w:i/>
                <w:smallCaps w:val="0"/>
                <w:sz w:val="18"/>
                <w:szCs w:val="18"/>
                <w:lang w:eastAsia="pl-PL"/>
              </w:rPr>
            </w:pPr>
          </w:p>
        </w:tc>
      </w:tr>
      <w:tr w:rsidR="001945B6" w:rsidRPr="00183E8B" w14:paraId="2C3CF3D4" w14:textId="77777777" w:rsidTr="00401278">
        <w:tc>
          <w:tcPr>
            <w:tcW w:w="5495" w:type="dxa"/>
            <w:shd w:val="clear" w:color="auto" w:fill="auto"/>
          </w:tcPr>
          <w:p w14:paraId="31D06222" w14:textId="77777777" w:rsidR="001945B6" w:rsidRPr="00183E8B" w:rsidRDefault="001945B6" w:rsidP="00401278">
            <w:pPr>
              <w:rPr>
                <w:rFonts w:ascii="PKO Bank Polski" w:hAnsi="PKO Bank Polski"/>
                <w:szCs w:val="18"/>
              </w:rPr>
            </w:pPr>
            <w:r w:rsidRPr="00183E8B">
              <w:rPr>
                <w:rFonts w:ascii="PKO Bank Polski" w:hAnsi="PKO Bank Polski"/>
                <w:szCs w:val="18"/>
              </w:rPr>
              <w:t xml:space="preserve">Pieczęć firmowa i podpis przedstawicieli Oferenta </w:t>
            </w:r>
          </w:p>
          <w:p w14:paraId="225183E0" w14:textId="77777777" w:rsidR="001945B6" w:rsidRPr="00183E8B" w:rsidRDefault="001945B6" w:rsidP="00401278">
            <w:pPr>
              <w:rPr>
                <w:rFonts w:ascii="PKO Bank Polski" w:hAnsi="PKO Bank Polski"/>
                <w:szCs w:val="18"/>
              </w:rPr>
            </w:pPr>
            <w:r w:rsidRPr="00183E8B">
              <w:rPr>
                <w:rFonts w:ascii="PKO Bank Polski" w:hAnsi="PKO Bank Polski"/>
                <w:szCs w:val="18"/>
              </w:rPr>
              <w:t>oraz data przygotowania oferty</w:t>
            </w:r>
          </w:p>
        </w:tc>
      </w:tr>
    </w:tbl>
    <w:p w14:paraId="3962E27C" w14:textId="77777777" w:rsidR="001945B6" w:rsidRPr="00183E8B" w:rsidRDefault="001945B6" w:rsidP="001945B6">
      <w:pPr>
        <w:spacing w:line="200" w:lineRule="exact"/>
        <w:rPr>
          <w:rFonts w:ascii="PKO Bank Polski" w:hAnsi="PKO Bank Polski" w:cs="Arial"/>
          <w:szCs w:val="18"/>
        </w:rPr>
      </w:pPr>
    </w:p>
    <w:p w14:paraId="21977A0D" w14:textId="77777777" w:rsidR="001945B6" w:rsidRPr="00183E8B" w:rsidRDefault="001945B6" w:rsidP="001945B6">
      <w:pPr>
        <w:spacing w:line="200" w:lineRule="exact"/>
        <w:rPr>
          <w:rFonts w:ascii="PKO Bank Polski" w:hAnsi="PKO Bank Polski" w:cs="Arial"/>
          <w:szCs w:val="18"/>
        </w:rPr>
      </w:pPr>
    </w:p>
    <w:p w14:paraId="4B3217BE" w14:textId="19CA1A6E" w:rsidR="00D63997" w:rsidRPr="00183E8B" w:rsidRDefault="001945B6" w:rsidP="001945B6">
      <w:pPr>
        <w:spacing w:line="200" w:lineRule="exact"/>
        <w:rPr>
          <w:rFonts w:ascii="PKO Bank Polski" w:hAnsi="PKO Bank Polski"/>
          <w:szCs w:val="18"/>
          <w:lang w:val="en-US"/>
        </w:rPr>
      </w:pPr>
      <w:r w:rsidRPr="00183E8B">
        <w:rPr>
          <w:rFonts w:ascii="PKO Bank Polski" w:hAnsi="PKO Bank Polski" w:cs="Arial"/>
          <w:szCs w:val="18"/>
          <w:vertAlign w:val="superscript"/>
        </w:rPr>
        <w:t>*</w:t>
      </w:r>
      <w:r w:rsidR="00A557EC" w:rsidRPr="00183E8B">
        <w:rPr>
          <w:rFonts w:ascii="PKO Bank Polski" w:hAnsi="PKO Bank Polski" w:cs="Arial"/>
          <w:szCs w:val="18"/>
          <w:vertAlign w:val="superscript"/>
        </w:rPr>
        <w:t>*</w:t>
      </w:r>
      <w:r w:rsidR="00AF7A3E" w:rsidRPr="00183E8B">
        <w:rPr>
          <w:rFonts w:ascii="PKO Bank Polski" w:hAnsi="PKO Bank Polski" w:cs="Arial"/>
          <w:szCs w:val="18"/>
          <w:vertAlign w:val="superscript"/>
        </w:rPr>
        <w:t>*</w:t>
      </w:r>
      <w:r w:rsidRPr="00183E8B">
        <w:rPr>
          <w:rFonts w:ascii="PKO Bank Polski" w:hAnsi="PKO Bank Polski" w:cs="Arial"/>
          <w:szCs w:val="18"/>
          <w:vertAlign w:val="superscript"/>
        </w:rPr>
        <w:t xml:space="preserve"> </w:t>
      </w:r>
      <w:r w:rsidRPr="00183E8B">
        <w:rPr>
          <w:rFonts w:ascii="PKO Bank Polski" w:hAnsi="PKO Bank Polski" w:cs="Arial"/>
          <w:szCs w:val="18"/>
        </w:rPr>
        <w:t>niepotrzebne skreślić</w:t>
      </w:r>
    </w:p>
    <w:sectPr w:rsidR="00D63997" w:rsidRPr="00183E8B" w:rsidSect="0055310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567" w:bottom="567" w:left="1134" w:header="34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6C02C" w14:textId="77777777" w:rsidR="009A46C2" w:rsidRDefault="009A46C2" w:rsidP="00395D85">
      <w:r>
        <w:separator/>
      </w:r>
    </w:p>
  </w:endnote>
  <w:endnote w:type="continuationSeparator" w:id="0">
    <w:p w14:paraId="116BD086" w14:textId="77777777" w:rsidR="009A46C2" w:rsidRDefault="009A46C2" w:rsidP="00395D85">
      <w:r>
        <w:continuationSeparator/>
      </w:r>
    </w:p>
  </w:endnote>
  <w:endnote w:type="continuationNotice" w:id="1">
    <w:p w14:paraId="2C7A61AC" w14:textId="77777777" w:rsidR="009A46C2" w:rsidRDefault="009A4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PKO Bank Polski Rg">
    <w:altName w:val="Calibri"/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BankPolski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3979" w14:textId="0D48A6C5" w:rsidR="009A46C2" w:rsidRDefault="009A46C2" w:rsidP="001945B6">
    <w:pPr>
      <w:pStyle w:val="Stopka"/>
      <w:jc w:val="right"/>
    </w:pPr>
    <w:r w:rsidRPr="00ED28D4">
      <w:t>Strona</w:t>
    </w:r>
    <w:r w:rsidRPr="008265B4">
      <w:rPr>
        <w:szCs w:val="13"/>
      </w:rPr>
      <w:t> </w:t>
    </w:r>
    <w:r w:rsidRPr="008265B4">
      <w:rPr>
        <w:szCs w:val="13"/>
      </w:rPr>
      <w:fldChar w:fldCharType="begin"/>
    </w:r>
    <w:r w:rsidRPr="008265B4">
      <w:rPr>
        <w:szCs w:val="13"/>
      </w:rPr>
      <w:instrText>PAGE</w:instrText>
    </w:r>
    <w:r w:rsidRPr="008265B4">
      <w:rPr>
        <w:szCs w:val="13"/>
      </w:rPr>
      <w:fldChar w:fldCharType="separate"/>
    </w:r>
    <w:r>
      <w:rPr>
        <w:noProof/>
        <w:szCs w:val="13"/>
      </w:rPr>
      <w:t>19</w:t>
    </w:r>
    <w:r w:rsidRPr="008265B4">
      <w:rPr>
        <w:szCs w:val="13"/>
      </w:rPr>
      <w:fldChar w:fldCharType="end"/>
    </w:r>
    <w:r w:rsidRPr="008265B4">
      <w:rPr>
        <w:szCs w:val="13"/>
      </w:rPr>
      <w:t>/</w:t>
    </w:r>
    <w:r w:rsidRPr="008265B4">
      <w:rPr>
        <w:szCs w:val="13"/>
      </w:rPr>
      <w:fldChar w:fldCharType="begin"/>
    </w:r>
    <w:r w:rsidRPr="008265B4">
      <w:rPr>
        <w:szCs w:val="13"/>
      </w:rPr>
      <w:instrText>NUMPAGES</w:instrText>
    </w:r>
    <w:r w:rsidRPr="008265B4">
      <w:rPr>
        <w:szCs w:val="13"/>
      </w:rPr>
      <w:fldChar w:fldCharType="separate"/>
    </w:r>
    <w:r>
      <w:rPr>
        <w:noProof/>
        <w:szCs w:val="13"/>
      </w:rPr>
      <w:t>19</w:t>
    </w:r>
    <w:r w:rsidRPr="008265B4">
      <w:rPr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13BC" w14:textId="6578A1CA" w:rsidR="009A46C2" w:rsidRDefault="009A46C2" w:rsidP="001945B6">
    <w:pPr>
      <w:pStyle w:val="Stopka"/>
    </w:pPr>
    <w:r>
      <w:t xml:space="preserve">Powszechna Kasa Oszczędności Bank Polski Spółka Akcyjna, 00-116 Warszawa, ul. Świętokrzyska 36, </w:t>
    </w:r>
  </w:p>
  <w:p w14:paraId="4BC0DB61" w14:textId="5FE3A117" w:rsidR="009A46C2" w:rsidRDefault="009A46C2" w:rsidP="001945B6">
    <w:pPr>
      <w:pStyle w:val="Stopka"/>
    </w:pPr>
    <w:r>
      <w:t>Sąd Rejonowy dla m.st. Warszawy w Warszawie, XII Wydział Gospodarczy Krajowego Rejestru Sądowego numer KRS 0000026438,</w:t>
    </w:r>
  </w:p>
  <w:p w14:paraId="40ACE80A" w14:textId="77777777" w:rsidR="009A46C2" w:rsidRDefault="009A46C2" w:rsidP="001945B6">
    <w:pPr>
      <w:pStyle w:val="Stopka"/>
      <w:rPr>
        <w:szCs w:val="13"/>
      </w:rPr>
    </w:pPr>
    <w:r>
      <w:t xml:space="preserve">NIP: 525-000-77-38, REGON: 016298263; kapitał zakładowy (kapitał wpłacony) 1 250 000 000 </w:t>
    </w:r>
    <w:r w:rsidRPr="00A820D3">
      <w:t>PLN</w:t>
    </w:r>
    <w:r w:rsidRPr="00DC3CBB">
      <w:rPr>
        <w:szCs w:val="13"/>
      </w:rPr>
      <w:t xml:space="preserve"> </w:t>
    </w:r>
  </w:p>
  <w:p w14:paraId="444E8C44" w14:textId="340DD187" w:rsidR="009A46C2" w:rsidRDefault="009A46C2" w:rsidP="001945B6">
    <w:pPr>
      <w:pStyle w:val="Stopka"/>
      <w:jc w:val="right"/>
    </w:pPr>
    <w:r w:rsidRPr="00ED28D4">
      <w:t>Strona</w:t>
    </w:r>
    <w:r w:rsidRPr="008265B4">
      <w:rPr>
        <w:szCs w:val="13"/>
      </w:rPr>
      <w:t> </w:t>
    </w:r>
    <w:r w:rsidRPr="008265B4">
      <w:rPr>
        <w:szCs w:val="13"/>
      </w:rPr>
      <w:fldChar w:fldCharType="begin"/>
    </w:r>
    <w:r w:rsidRPr="008265B4">
      <w:rPr>
        <w:szCs w:val="13"/>
      </w:rPr>
      <w:instrText>PAGE</w:instrText>
    </w:r>
    <w:r w:rsidRPr="008265B4">
      <w:rPr>
        <w:szCs w:val="13"/>
      </w:rPr>
      <w:fldChar w:fldCharType="separate"/>
    </w:r>
    <w:r>
      <w:rPr>
        <w:noProof/>
        <w:szCs w:val="13"/>
      </w:rPr>
      <w:t>1</w:t>
    </w:r>
    <w:r w:rsidRPr="008265B4">
      <w:rPr>
        <w:szCs w:val="13"/>
      </w:rPr>
      <w:fldChar w:fldCharType="end"/>
    </w:r>
    <w:r w:rsidRPr="008265B4">
      <w:rPr>
        <w:szCs w:val="13"/>
      </w:rPr>
      <w:t>/</w:t>
    </w:r>
    <w:r w:rsidRPr="008265B4">
      <w:rPr>
        <w:szCs w:val="13"/>
      </w:rPr>
      <w:fldChar w:fldCharType="begin"/>
    </w:r>
    <w:r w:rsidRPr="008265B4">
      <w:rPr>
        <w:szCs w:val="13"/>
      </w:rPr>
      <w:instrText>NUMPAGES</w:instrText>
    </w:r>
    <w:r w:rsidRPr="008265B4">
      <w:rPr>
        <w:szCs w:val="13"/>
      </w:rPr>
      <w:fldChar w:fldCharType="separate"/>
    </w:r>
    <w:r>
      <w:rPr>
        <w:noProof/>
        <w:szCs w:val="13"/>
      </w:rPr>
      <w:t>19</w:t>
    </w:r>
    <w:r w:rsidRPr="008265B4">
      <w:rPr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9D832" w14:textId="77777777" w:rsidR="009A46C2" w:rsidRDefault="009A46C2" w:rsidP="00395D85">
      <w:r>
        <w:separator/>
      </w:r>
    </w:p>
  </w:footnote>
  <w:footnote w:type="continuationSeparator" w:id="0">
    <w:p w14:paraId="0CC2AA3D" w14:textId="77777777" w:rsidR="009A46C2" w:rsidRDefault="009A46C2" w:rsidP="00395D85">
      <w:r>
        <w:continuationSeparator/>
      </w:r>
    </w:p>
  </w:footnote>
  <w:footnote w:type="continuationNotice" w:id="1">
    <w:p w14:paraId="115E86AA" w14:textId="77777777" w:rsidR="009A46C2" w:rsidRDefault="009A4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FB4F0" w14:textId="3A491B08" w:rsidR="009A46C2" w:rsidRPr="00BE4241" w:rsidRDefault="009A46C2" w:rsidP="00C619BE">
    <w:pPr>
      <w:pStyle w:val="Nagwek"/>
      <w:rPr>
        <w:sz w:val="13"/>
        <w:szCs w:val="13"/>
      </w:rPr>
    </w:pPr>
  </w:p>
  <w:p w14:paraId="332D1C9A" w14:textId="51FF114E" w:rsidR="009A46C2" w:rsidRPr="00BE4241" w:rsidRDefault="009A46C2" w:rsidP="00C619BE">
    <w:pPr>
      <w:pStyle w:val="Nagwek"/>
      <w:rPr>
        <w:sz w:val="13"/>
        <w:szCs w:val="13"/>
      </w:rPr>
    </w:pPr>
  </w:p>
  <w:p w14:paraId="47AE32EC" w14:textId="77777777" w:rsidR="009A46C2" w:rsidRDefault="009A46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74D75" w14:textId="5AF10B1E" w:rsidR="009A46C2" w:rsidRPr="00BE4241" w:rsidRDefault="009A46C2">
    <w:pPr>
      <w:pStyle w:val="Nagwek"/>
      <w:rPr>
        <w:sz w:val="13"/>
        <w:szCs w:val="13"/>
      </w:rPr>
    </w:pPr>
    <w:r w:rsidRPr="00BD7B88">
      <w:rPr>
        <w:b/>
        <w:caps/>
        <w:noProof/>
        <w:sz w:val="13"/>
        <w:szCs w:val="13"/>
        <w:lang w:eastAsia="pl-PL"/>
      </w:rPr>
      <w:drawing>
        <wp:anchor distT="0" distB="0" distL="114300" distR="114300" simplePos="0" relativeHeight="251659264" behindDoc="1" locked="1" layoutInCell="1" allowOverlap="1" wp14:anchorId="373B4195" wp14:editId="774FBC21">
          <wp:simplePos x="0" y="0"/>
          <wp:positionH relativeFrom="page">
            <wp:posOffset>8384540</wp:posOffset>
          </wp:positionH>
          <wp:positionV relativeFrom="page">
            <wp:posOffset>-13335</wp:posOffset>
          </wp:positionV>
          <wp:extent cx="2299970" cy="147574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970" cy="147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860030" w14:textId="401D4F66" w:rsidR="009A46C2" w:rsidRPr="00BE4241" w:rsidRDefault="009A46C2">
    <w:pPr>
      <w:pStyle w:val="Nagwek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9C0"/>
    <w:multiLevelType w:val="hybridMultilevel"/>
    <w:tmpl w:val="CBE824D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96602"/>
    <w:multiLevelType w:val="hybridMultilevel"/>
    <w:tmpl w:val="B4B89E64"/>
    <w:lvl w:ilvl="0" w:tplc="F6A0065A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0CD8"/>
    <w:multiLevelType w:val="hybridMultilevel"/>
    <w:tmpl w:val="AB62667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924518"/>
    <w:multiLevelType w:val="hybridMultilevel"/>
    <w:tmpl w:val="ED149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063D3"/>
    <w:multiLevelType w:val="hybridMultilevel"/>
    <w:tmpl w:val="8EE2FE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032C59"/>
    <w:multiLevelType w:val="hybridMultilevel"/>
    <w:tmpl w:val="2BCEE1A8"/>
    <w:lvl w:ilvl="0" w:tplc="0415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C363CD2"/>
    <w:multiLevelType w:val="hybridMultilevel"/>
    <w:tmpl w:val="1CC2BE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517DA"/>
    <w:multiLevelType w:val="hybridMultilevel"/>
    <w:tmpl w:val="3306E050"/>
    <w:lvl w:ilvl="0" w:tplc="5386D52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23297"/>
    <w:multiLevelType w:val="hybridMultilevel"/>
    <w:tmpl w:val="083A0F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304E24"/>
    <w:multiLevelType w:val="hybridMultilevel"/>
    <w:tmpl w:val="E2627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720D30"/>
    <w:multiLevelType w:val="multilevel"/>
    <w:tmpl w:val="1876A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PKO Bank Polski" w:hAnsi="PKO Bank Polski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0"/>
        <w:szCs w:val="16"/>
        <w:u w:val="none"/>
        <w:effect w:val="none"/>
        <w:vertAlign w:val="baseline"/>
        <w:specVanish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336737C1"/>
    <w:multiLevelType w:val="hybridMultilevel"/>
    <w:tmpl w:val="918C3A24"/>
    <w:lvl w:ilvl="0" w:tplc="CE3A41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A50665"/>
    <w:multiLevelType w:val="hybridMultilevel"/>
    <w:tmpl w:val="A2F29A1E"/>
    <w:lvl w:ilvl="0" w:tplc="A6EE60CA">
      <w:start w:val="1"/>
      <w:numFmt w:val="decimal"/>
      <w:lvlText w:val="%1)"/>
      <w:lvlJc w:val="left"/>
      <w:pPr>
        <w:ind w:left="-129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591" w:hanging="360"/>
      </w:pPr>
    </w:lvl>
    <w:lvl w:ilvl="2" w:tplc="0890FA4C">
      <w:start w:val="1"/>
      <w:numFmt w:val="decimal"/>
      <w:lvlText w:val="%3."/>
      <w:lvlJc w:val="left"/>
      <w:pPr>
        <w:ind w:left="14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31" w:hanging="360"/>
      </w:pPr>
    </w:lvl>
    <w:lvl w:ilvl="4" w:tplc="04150019" w:tentative="1">
      <w:start w:val="1"/>
      <w:numFmt w:val="lowerLetter"/>
      <w:lvlText w:val="%5."/>
      <w:lvlJc w:val="left"/>
      <w:pPr>
        <w:ind w:left="2751" w:hanging="360"/>
      </w:pPr>
    </w:lvl>
    <w:lvl w:ilvl="5" w:tplc="0415001B" w:tentative="1">
      <w:start w:val="1"/>
      <w:numFmt w:val="lowerRoman"/>
      <w:lvlText w:val="%6."/>
      <w:lvlJc w:val="right"/>
      <w:pPr>
        <w:ind w:left="3471" w:hanging="180"/>
      </w:pPr>
    </w:lvl>
    <w:lvl w:ilvl="6" w:tplc="0415000F" w:tentative="1">
      <w:start w:val="1"/>
      <w:numFmt w:val="decimal"/>
      <w:lvlText w:val="%7."/>
      <w:lvlJc w:val="left"/>
      <w:pPr>
        <w:ind w:left="4191" w:hanging="360"/>
      </w:pPr>
    </w:lvl>
    <w:lvl w:ilvl="7" w:tplc="04150019" w:tentative="1">
      <w:start w:val="1"/>
      <w:numFmt w:val="lowerLetter"/>
      <w:lvlText w:val="%8."/>
      <w:lvlJc w:val="left"/>
      <w:pPr>
        <w:ind w:left="4911" w:hanging="360"/>
      </w:pPr>
    </w:lvl>
    <w:lvl w:ilvl="8" w:tplc="0415001B" w:tentative="1">
      <w:start w:val="1"/>
      <w:numFmt w:val="lowerRoman"/>
      <w:lvlText w:val="%9."/>
      <w:lvlJc w:val="right"/>
      <w:pPr>
        <w:ind w:left="5631" w:hanging="180"/>
      </w:pPr>
    </w:lvl>
  </w:abstractNum>
  <w:abstractNum w:abstractNumId="13" w15:restartNumberingAfterBreak="0">
    <w:nsid w:val="41AD5963"/>
    <w:multiLevelType w:val="multilevel"/>
    <w:tmpl w:val="E0D8559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4" w15:restartNumberingAfterBreak="0">
    <w:nsid w:val="48064334"/>
    <w:multiLevelType w:val="hybridMultilevel"/>
    <w:tmpl w:val="E9088856"/>
    <w:lvl w:ilvl="0" w:tplc="E7F6584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8C"/>
    <w:multiLevelType w:val="hybridMultilevel"/>
    <w:tmpl w:val="74F44076"/>
    <w:lvl w:ilvl="0" w:tplc="9AE616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6E61E8"/>
    <w:multiLevelType w:val="hybridMultilevel"/>
    <w:tmpl w:val="BE08E7C6"/>
    <w:lvl w:ilvl="0" w:tplc="B27A94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6929"/>
    <w:multiLevelType w:val="hybridMultilevel"/>
    <w:tmpl w:val="20E662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B3D59"/>
    <w:multiLevelType w:val="multilevel"/>
    <w:tmpl w:val="1876A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PKO Bank Polski" w:hAnsi="PKO Bank Polski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0"/>
        <w:szCs w:val="16"/>
        <w:u w:val="none"/>
        <w:effect w:val="none"/>
        <w:vertAlign w:val="baseline"/>
        <w:specVanish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9" w15:restartNumberingAfterBreak="0">
    <w:nsid w:val="750E778B"/>
    <w:multiLevelType w:val="hybridMultilevel"/>
    <w:tmpl w:val="C632FA5C"/>
    <w:lvl w:ilvl="0" w:tplc="0415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95C0FE1"/>
    <w:multiLevelType w:val="hybridMultilevel"/>
    <w:tmpl w:val="6860A9BC"/>
    <w:lvl w:ilvl="0" w:tplc="2E863C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E682F8E"/>
    <w:multiLevelType w:val="hybridMultilevel"/>
    <w:tmpl w:val="2F565E84"/>
    <w:lvl w:ilvl="0" w:tplc="4BD47F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6"/>
  </w:num>
  <w:num w:numId="5">
    <w:abstractNumId w:val="8"/>
  </w:num>
  <w:num w:numId="6">
    <w:abstractNumId w:val="16"/>
  </w:num>
  <w:num w:numId="7">
    <w:abstractNumId w:val="0"/>
  </w:num>
  <w:num w:numId="8">
    <w:abstractNumId w:val="19"/>
  </w:num>
  <w:num w:numId="9">
    <w:abstractNumId w:val="3"/>
  </w:num>
  <w:num w:numId="10">
    <w:abstractNumId w:val="5"/>
  </w:num>
  <w:num w:numId="11">
    <w:abstractNumId w:val="20"/>
  </w:num>
  <w:num w:numId="12">
    <w:abstractNumId w:val="1"/>
  </w:num>
  <w:num w:numId="13">
    <w:abstractNumId w:val="4"/>
  </w:num>
  <w:num w:numId="14">
    <w:abstractNumId w:val="2"/>
  </w:num>
  <w:num w:numId="15">
    <w:abstractNumId w:val="17"/>
  </w:num>
  <w:num w:numId="16">
    <w:abstractNumId w:val="7"/>
  </w:num>
  <w:num w:numId="17">
    <w:abstractNumId w:val="21"/>
  </w:num>
  <w:num w:numId="18">
    <w:abstractNumId w:val="1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attachedTemplate r:id="rId1"/>
  <w:documentProtection w:edit="forms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9B"/>
    <w:rsid w:val="00011B5D"/>
    <w:rsid w:val="00031D24"/>
    <w:rsid w:val="00035358"/>
    <w:rsid w:val="00042F04"/>
    <w:rsid w:val="000457A4"/>
    <w:rsid w:val="000467B5"/>
    <w:rsid w:val="00046B56"/>
    <w:rsid w:val="00047EEE"/>
    <w:rsid w:val="00055FA9"/>
    <w:rsid w:val="00056AED"/>
    <w:rsid w:val="00056F1A"/>
    <w:rsid w:val="0006031D"/>
    <w:rsid w:val="00060E89"/>
    <w:rsid w:val="000612F0"/>
    <w:rsid w:val="00061EEF"/>
    <w:rsid w:val="00066F4F"/>
    <w:rsid w:val="00067E86"/>
    <w:rsid w:val="000761AA"/>
    <w:rsid w:val="00076FC5"/>
    <w:rsid w:val="000777CF"/>
    <w:rsid w:val="0008067A"/>
    <w:rsid w:val="00081A45"/>
    <w:rsid w:val="00083002"/>
    <w:rsid w:val="000901EE"/>
    <w:rsid w:val="0009582B"/>
    <w:rsid w:val="000A161B"/>
    <w:rsid w:val="000A374E"/>
    <w:rsid w:val="000A4C9C"/>
    <w:rsid w:val="000A7A5D"/>
    <w:rsid w:val="000A7E00"/>
    <w:rsid w:val="000A7E72"/>
    <w:rsid w:val="000B0021"/>
    <w:rsid w:val="000B3153"/>
    <w:rsid w:val="000B5142"/>
    <w:rsid w:val="000C310E"/>
    <w:rsid w:val="000C6E9E"/>
    <w:rsid w:val="000D01BD"/>
    <w:rsid w:val="000D3D58"/>
    <w:rsid w:val="000E0DB0"/>
    <w:rsid w:val="000E146C"/>
    <w:rsid w:val="000F10AD"/>
    <w:rsid w:val="000F1FB9"/>
    <w:rsid w:val="000F5E15"/>
    <w:rsid w:val="000F7BF4"/>
    <w:rsid w:val="00100C40"/>
    <w:rsid w:val="00101C27"/>
    <w:rsid w:val="0010497A"/>
    <w:rsid w:val="0010553C"/>
    <w:rsid w:val="00106EF4"/>
    <w:rsid w:val="00112F45"/>
    <w:rsid w:val="0012308B"/>
    <w:rsid w:val="00136346"/>
    <w:rsid w:val="00136C2B"/>
    <w:rsid w:val="001374DD"/>
    <w:rsid w:val="00140241"/>
    <w:rsid w:val="0014221C"/>
    <w:rsid w:val="00144CAF"/>
    <w:rsid w:val="00146248"/>
    <w:rsid w:val="00150AFE"/>
    <w:rsid w:val="00151967"/>
    <w:rsid w:val="001533A2"/>
    <w:rsid w:val="00162B88"/>
    <w:rsid w:val="001657D2"/>
    <w:rsid w:val="001679C7"/>
    <w:rsid w:val="00167B45"/>
    <w:rsid w:val="00170155"/>
    <w:rsid w:val="00170C39"/>
    <w:rsid w:val="00175F82"/>
    <w:rsid w:val="001768DF"/>
    <w:rsid w:val="0017742B"/>
    <w:rsid w:val="00183E8B"/>
    <w:rsid w:val="00185DD8"/>
    <w:rsid w:val="00186F65"/>
    <w:rsid w:val="001945B6"/>
    <w:rsid w:val="001A7430"/>
    <w:rsid w:val="001B6181"/>
    <w:rsid w:val="001B61C5"/>
    <w:rsid w:val="001B680C"/>
    <w:rsid w:val="001C63EC"/>
    <w:rsid w:val="001C7DF8"/>
    <w:rsid w:val="001D37A8"/>
    <w:rsid w:val="001D5301"/>
    <w:rsid w:val="001D56F5"/>
    <w:rsid w:val="001D59FC"/>
    <w:rsid w:val="001E1579"/>
    <w:rsid w:val="001E35A0"/>
    <w:rsid w:val="001E6C4F"/>
    <w:rsid w:val="001E7DEE"/>
    <w:rsid w:val="001F0553"/>
    <w:rsid w:val="001F1628"/>
    <w:rsid w:val="001F2B99"/>
    <w:rsid w:val="001F2D92"/>
    <w:rsid w:val="001F4142"/>
    <w:rsid w:val="00200AD4"/>
    <w:rsid w:val="00200EA7"/>
    <w:rsid w:val="00201A61"/>
    <w:rsid w:val="0020679F"/>
    <w:rsid w:val="0020738C"/>
    <w:rsid w:val="00210236"/>
    <w:rsid w:val="00211BAC"/>
    <w:rsid w:val="00220414"/>
    <w:rsid w:val="002244B9"/>
    <w:rsid w:val="002247AD"/>
    <w:rsid w:val="00227BA1"/>
    <w:rsid w:val="002301B3"/>
    <w:rsid w:val="00232AAB"/>
    <w:rsid w:val="002413FC"/>
    <w:rsid w:val="00242A90"/>
    <w:rsid w:val="00243A5F"/>
    <w:rsid w:val="002459C6"/>
    <w:rsid w:val="0024657B"/>
    <w:rsid w:val="00255EFC"/>
    <w:rsid w:val="002560D9"/>
    <w:rsid w:val="00256AAB"/>
    <w:rsid w:val="00262953"/>
    <w:rsid w:val="00271025"/>
    <w:rsid w:val="002719E0"/>
    <w:rsid w:val="00272B37"/>
    <w:rsid w:val="002803E3"/>
    <w:rsid w:val="002A03C6"/>
    <w:rsid w:val="002A6343"/>
    <w:rsid w:val="002B2CE0"/>
    <w:rsid w:val="002B3A93"/>
    <w:rsid w:val="002B3D90"/>
    <w:rsid w:val="002B5AF0"/>
    <w:rsid w:val="002C51CF"/>
    <w:rsid w:val="002C5B2B"/>
    <w:rsid w:val="002C6139"/>
    <w:rsid w:val="002C63F1"/>
    <w:rsid w:val="002D083B"/>
    <w:rsid w:val="002D5108"/>
    <w:rsid w:val="002D7EEB"/>
    <w:rsid w:val="002E277A"/>
    <w:rsid w:val="0030045C"/>
    <w:rsid w:val="00300B9D"/>
    <w:rsid w:val="00303235"/>
    <w:rsid w:val="0030510D"/>
    <w:rsid w:val="0030683A"/>
    <w:rsid w:val="00306D10"/>
    <w:rsid w:val="00311DC7"/>
    <w:rsid w:val="00313A3B"/>
    <w:rsid w:val="0031625B"/>
    <w:rsid w:val="0031797A"/>
    <w:rsid w:val="00320DAE"/>
    <w:rsid w:val="00324A9C"/>
    <w:rsid w:val="00325D82"/>
    <w:rsid w:val="00330AF2"/>
    <w:rsid w:val="003337A7"/>
    <w:rsid w:val="00333E8E"/>
    <w:rsid w:val="003365A4"/>
    <w:rsid w:val="00336781"/>
    <w:rsid w:val="00337A26"/>
    <w:rsid w:val="00343640"/>
    <w:rsid w:val="00343A19"/>
    <w:rsid w:val="00345AEB"/>
    <w:rsid w:val="00346ACD"/>
    <w:rsid w:val="003474E1"/>
    <w:rsid w:val="0035273A"/>
    <w:rsid w:val="003579BC"/>
    <w:rsid w:val="00366113"/>
    <w:rsid w:val="0036778F"/>
    <w:rsid w:val="00367F4D"/>
    <w:rsid w:val="00376220"/>
    <w:rsid w:val="0038225B"/>
    <w:rsid w:val="003823FC"/>
    <w:rsid w:val="00384EEC"/>
    <w:rsid w:val="003874FA"/>
    <w:rsid w:val="00395D85"/>
    <w:rsid w:val="00396B0B"/>
    <w:rsid w:val="00397A01"/>
    <w:rsid w:val="003A0683"/>
    <w:rsid w:val="003A0F44"/>
    <w:rsid w:val="003A2393"/>
    <w:rsid w:val="003A58B7"/>
    <w:rsid w:val="003A668B"/>
    <w:rsid w:val="003B380D"/>
    <w:rsid w:val="003B435B"/>
    <w:rsid w:val="003B4ECA"/>
    <w:rsid w:val="003B70F3"/>
    <w:rsid w:val="003C3A4F"/>
    <w:rsid w:val="003C7A59"/>
    <w:rsid w:val="003D4520"/>
    <w:rsid w:val="003D7D8B"/>
    <w:rsid w:val="003E0E0C"/>
    <w:rsid w:val="003E15A0"/>
    <w:rsid w:val="003E5C1F"/>
    <w:rsid w:val="003E7E13"/>
    <w:rsid w:val="003F0110"/>
    <w:rsid w:val="003F235C"/>
    <w:rsid w:val="003F39A2"/>
    <w:rsid w:val="003F4B42"/>
    <w:rsid w:val="003F4FF8"/>
    <w:rsid w:val="00401278"/>
    <w:rsid w:val="00402249"/>
    <w:rsid w:val="0040648E"/>
    <w:rsid w:val="00406EC9"/>
    <w:rsid w:val="00407B9C"/>
    <w:rsid w:val="0041190C"/>
    <w:rsid w:val="00411C47"/>
    <w:rsid w:val="004121B9"/>
    <w:rsid w:val="0041265B"/>
    <w:rsid w:val="00415173"/>
    <w:rsid w:val="00416065"/>
    <w:rsid w:val="0042105D"/>
    <w:rsid w:val="0042539A"/>
    <w:rsid w:val="00436282"/>
    <w:rsid w:val="00441325"/>
    <w:rsid w:val="00444F14"/>
    <w:rsid w:val="00445DFD"/>
    <w:rsid w:val="004526A2"/>
    <w:rsid w:val="00452E49"/>
    <w:rsid w:val="00454431"/>
    <w:rsid w:val="00460FBE"/>
    <w:rsid w:val="00462741"/>
    <w:rsid w:val="0046631A"/>
    <w:rsid w:val="00471296"/>
    <w:rsid w:val="0047335E"/>
    <w:rsid w:val="004757DB"/>
    <w:rsid w:val="00482CFA"/>
    <w:rsid w:val="004862C4"/>
    <w:rsid w:val="00487924"/>
    <w:rsid w:val="00497861"/>
    <w:rsid w:val="004A4E2E"/>
    <w:rsid w:val="004B3421"/>
    <w:rsid w:val="004B38B7"/>
    <w:rsid w:val="004C1768"/>
    <w:rsid w:val="004D0B21"/>
    <w:rsid w:val="004D0FE2"/>
    <w:rsid w:val="004D10BD"/>
    <w:rsid w:val="004D1ACA"/>
    <w:rsid w:val="004D4202"/>
    <w:rsid w:val="004D53E0"/>
    <w:rsid w:val="004D597E"/>
    <w:rsid w:val="004E1F35"/>
    <w:rsid w:val="004E209F"/>
    <w:rsid w:val="004E2183"/>
    <w:rsid w:val="004E33A5"/>
    <w:rsid w:val="004E42DD"/>
    <w:rsid w:val="004E6907"/>
    <w:rsid w:val="004E7049"/>
    <w:rsid w:val="004F1E77"/>
    <w:rsid w:val="004F7B20"/>
    <w:rsid w:val="005023C4"/>
    <w:rsid w:val="00503B44"/>
    <w:rsid w:val="00506A36"/>
    <w:rsid w:val="00510C33"/>
    <w:rsid w:val="00512CBB"/>
    <w:rsid w:val="0051392C"/>
    <w:rsid w:val="0052040B"/>
    <w:rsid w:val="00522423"/>
    <w:rsid w:val="00522D0E"/>
    <w:rsid w:val="00530255"/>
    <w:rsid w:val="005317E2"/>
    <w:rsid w:val="00535EE9"/>
    <w:rsid w:val="00537D64"/>
    <w:rsid w:val="00544C60"/>
    <w:rsid w:val="00553103"/>
    <w:rsid w:val="0057063E"/>
    <w:rsid w:val="005851E5"/>
    <w:rsid w:val="00591369"/>
    <w:rsid w:val="005914DA"/>
    <w:rsid w:val="005920A6"/>
    <w:rsid w:val="0059325E"/>
    <w:rsid w:val="005935AE"/>
    <w:rsid w:val="00596075"/>
    <w:rsid w:val="00597F15"/>
    <w:rsid w:val="005A0138"/>
    <w:rsid w:val="005A1332"/>
    <w:rsid w:val="005A35ED"/>
    <w:rsid w:val="005A4E90"/>
    <w:rsid w:val="005A779D"/>
    <w:rsid w:val="005B162D"/>
    <w:rsid w:val="005B360B"/>
    <w:rsid w:val="005B360C"/>
    <w:rsid w:val="005C1620"/>
    <w:rsid w:val="005C4BE1"/>
    <w:rsid w:val="005C7A0B"/>
    <w:rsid w:val="005D0538"/>
    <w:rsid w:val="005D1039"/>
    <w:rsid w:val="005D10E8"/>
    <w:rsid w:val="005D1ED7"/>
    <w:rsid w:val="005D3E78"/>
    <w:rsid w:val="005D4F94"/>
    <w:rsid w:val="005D54DD"/>
    <w:rsid w:val="005E0046"/>
    <w:rsid w:val="005E010E"/>
    <w:rsid w:val="005E171D"/>
    <w:rsid w:val="005F1929"/>
    <w:rsid w:val="00601F39"/>
    <w:rsid w:val="00605275"/>
    <w:rsid w:val="00610A5A"/>
    <w:rsid w:val="00611C0D"/>
    <w:rsid w:val="00614B7F"/>
    <w:rsid w:val="00615A44"/>
    <w:rsid w:val="00620178"/>
    <w:rsid w:val="0062687B"/>
    <w:rsid w:val="00626905"/>
    <w:rsid w:val="0063242E"/>
    <w:rsid w:val="00633314"/>
    <w:rsid w:val="00635625"/>
    <w:rsid w:val="00641430"/>
    <w:rsid w:val="006415CE"/>
    <w:rsid w:val="006434A4"/>
    <w:rsid w:val="00643DAF"/>
    <w:rsid w:val="00645421"/>
    <w:rsid w:val="00645D03"/>
    <w:rsid w:val="006504C8"/>
    <w:rsid w:val="00657222"/>
    <w:rsid w:val="006720A0"/>
    <w:rsid w:val="0067306F"/>
    <w:rsid w:val="006862C7"/>
    <w:rsid w:val="006873C9"/>
    <w:rsid w:val="0069188E"/>
    <w:rsid w:val="006924AA"/>
    <w:rsid w:val="006A06E4"/>
    <w:rsid w:val="006A131E"/>
    <w:rsid w:val="006A4ED5"/>
    <w:rsid w:val="006A734F"/>
    <w:rsid w:val="006B41CD"/>
    <w:rsid w:val="006B4F3D"/>
    <w:rsid w:val="006B5400"/>
    <w:rsid w:val="006C39A2"/>
    <w:rsid w:val="006C4959"/>
    <w:rsid w:val="006D112B"/>
    <w:rsid w:val="006D1E5D"/>
    <w:rsid w:val="006D23F8"/>
    <w:rsid w:val="006D65D2"/>
    <w:rsid w:val="006E4EF7"/>
    <w:rsid w:val="006F353A"/>
    <w:rsid w:val="006F5403"/>
    <w:rsid w:val="006F67EE"/>
    <w:rsid w:val="00715608"/>
    <w:rsid w:val="00716B5E"/>
    <w:rsid w:val="00725B9F"/>
    <w:rsid w:val="0072652C"/>
    <w:rsid w:val="00726B7F"/>
    <w:rsid w:val="00732B3A"/>
    <w:rsid w:val="007346E5"/>
    <w:rsid w:val="00734D57"/>
    <w:rsid w:val="00736A6E"/>
    <w:rsid w:val="00751456"/>
    <w:rsid w:val="00755B6D"/>
    <w:rsid w:val="007726C9"/>
    <w:rsid w:val="007738D4"/>
    <w:rsid w:val="00780F3E"/>
    <w:rsid w:val="00783521"/>
    <w:rsid w:val="00784F5D"/>
    <w:rsid w:val="00786063"/>
    <w:rsid w:val="00787852"/>
    <w:rsid w:val="0079711A"/>
    <w:rsid w:val="00797703"/>
    <w:rsid w:val="00797ECD"/>
    <w:rsid w:val="007A2A81"/>
    <w:rsid w:val="007A2BAF"/>
    <w:rsid w:val="007A4E91"/>
    <w:rsid w:val="007A70AA"/>
    <w:rsid w:val="007B20C7"/>
    <w:rsid w:val="007B3F60"/>
    <w:rsid w:val="007B4A2E"/>
    <w:rsid w:val="007B60DF"/>
    <w:rsid w:val="007C4D5C"/>
    <w:rsid w:val="007D1F0A"/>
    <w:rsid w:val="007D1FD7"/>
    <w:rsid w:val="007D6B4B"/>
    <w:rsid w:val="007E1614"/>
    <w:rsid w:val="007E1DC7"/>
    <w:rsid w:val="007E64B2"/>
    <w:rsid w:val="007F110B"/>
    <w:rsid w:val="007F2003"/>
    <w:rsid w:val="007F3FC6"/>
    <w:rsid w:val="00805086"/>
    <w:rsid w:val="00805A3C"/>
    <w:rsid w:val="00810B2D"/>
    <w:rsid w:val="00814352"/>
    <w:rsid w:val="00824776"/>
    <w:rsid w:val="008336A2"/>
    <w:rsid w:val="0083732D"/>
    <w:rsid w:val="0084281E"/>
    <w:rsid w:val="008515E7"/>
    <w:rsid w:val="00851709"/>
    <w:rsid w:val="00851E3C"/>
    <w:rsid w:val="0085434A"/>
    <w:rsid w:val="00855666"/>
    <w:rsid w:val="008606EB"/>
    <w:rsid w:val="0086146B"/>
    <w:rsid w:val="00871195"/>
    <w:rsid w:val="008756CD"/>
    <w:rsid w:val="0087688B"/>
    <w:rsid w:val="00880C49"/>
    <w:rsid w:val="008829BD"/>
    <w:rsid w:val="008846AA"/>
    <w:rsid w:val="0089266A"/>
    <w:rsid w:val="008955D1"/>
    <w:rsid w:val="00895B58"/>
    <w:rsid w:val="00896E36"/>
    <w:rsid w:val="008A41B3"/>
    <w:rsid w:val="008A71FA"/>
    <w:rsid w:val="008A7D04"/>
    <w:rsid w:val="008B0428"/>
    <w:rsid w:val="008B57E6"/>
    <w:rsid w:val="008C0D6D"/>
    <w:rsid w:val="008C44CB"/>
    <w:rsid w:val="008D1AA7"/>
    <w:rsid w:val="008D31CB"/>
    <w:rsid w:val="008D3747"/>
    <w:rsid w:val="008D3EDD"/>
    <w:rsid w:val="008D43CD"/>
    <w:rsid w:val="008E0A67"/>
    <w:rsid w:val="008E1633"/>
    <w:rsid w:val="008E579C"/>
    <w:rsid w:val="008E6112"/>
    <w:rsid w:val="008F48E3"/>
    <w:rsid w:val="008F72E7"/>
    <w:rsid w:val="009018F5"/>
    <w:rsid w:val="00902945"/>
    <w:rsid w:val="00915FC6"/>
    <w:rsid w:val="00917588"/>
    <w:rsid w:val="00927ADC"/>
    <w:rsid w:val="00933384"/>
    <w:rsid w:val="0093680A"/>
    <w:rsid w:val="009422A4"/>
    <w:rsid w:val="00947BAA"/>
    <w:rsid w:val="00951030"/>
    <w:rsid w:val="00955BD8"/>
    <w:rsid w:val="00956202"/>
    <w:rsid w:val="00965904"/>
    <w:rsid w:val="0098390D"/>
    <w:rsid w:val="009855FC"/>
    <w:rsid w:val="00996315"/>
    <w:rsid w:val="00997362"/>
    <w:rsid w:val="009974E2"/>
    <w:rsid w:val="00997FBD"/>
    <w:rsid w:val="009A0189"/>
    <w:rsid w:val="009A0B81"/>
    <w:rsid w:val="009A397A"/>
    <w:rsid w:val="009A453E"/>
    <w:rsid w:val="009A46C2"/>
    <w:rsid w:val="009A774A"/>
    <w:rsid w:val="009B0CF9"/>
    <w:rsid w:val="009B3DCD"/>
    <w:rsid w:val="009C13DF"/>
    <w:rsid w:val="009C2F90"/>
    <w:rsid w:val="009C705E"/>
    <w:rsid w:val="009D090E"/>
    <w:rsid w:val="009D3B65"/>
    <w:rsid w:val="009D6EF2"/>
    <w:rsid w:val="009D79D9"/>
    <w:rsid w:val="009E2B3E"/>
    <w:rsid w:val="009E2FC8"/>
    <w:rsid w:val="009E6D4B"/>
    <w:rsid w:val="009E7A14"/>
    <w:rsid w:val="009F2E7F"/>
    <w:rsid w:val="009F51A6"/>
    <w:rsid w:val="009F7871"/>
    <w:rsid w:val="009F79B1"/>
    <w:rsid w:val="00A01720"/>
    <w:rsid w:val="00A15AAC"/>
    <w:rsid w:val="00A24C2E"/>
    <w:rsid w:val="00A43651"/>
    <w:rsid w:val="00A43CF8"/>
    <w:rsid w:val="00A4518D"/>
    <w:rsid w:val="00A50722"/>
    <w:rsid w:val="00A50BB9"/>
    <w:rsid w:val="00A54E19"/>
    <w:rsid w:val="00A557EC"/>
    <w:rsid w:val="00A62477"/>
    <w:rsid w:val="00A62D14"/>
    <w:rsid w:val="00A70F7A"/>
    <w:rsid w:val="00A75319"/>
    <w:rsid w:val="00A76D36"/>
    <w:rsid w:val="00A86A77"/>
    <w:rsid w:val="00A87CA2"/>
    <w:rsid w:val="00A905D1"/>
    <w:rsid w:val="00A90DBA"/>
    <w:rsid w:val="00A94C78"/>
    <w:rsid w:val="00AA0C90"/>
    <w:rsid w:val="00AA5B9D"/>
    <w:rsid w:val="00AA5EAC"/>
    <w:rsid w:val="00AB1651"/>
    <w:rsid w:val="00AB2175"/>
    <w:rsid w:val="00AC0C39"/>
    <w:rsid w:val="00AC2701"/>
    <w:rsid w:val="00AC447F"/>
    <w:rsid w:val="00AD10FB"/>
    <w:rsid w:val="00AD7678"/>
    <w:rsid w:val="00AE26A1"/>
    <w:rsid w:val="00AE2F58"/>
    <w:rsid w:val="00AE7613"/>
    <w:rsid w:val="00AF7A3E"/>
    <w:rsid w:val="00B03E3F"/>
    <w:rsid w:val="00B0495B"/>
    <w:rsid w:val="00B053E4"/>
    <w:rsid w:val="00B070CC"/>
    <w:rsid w:val="00B13265"/>
    <w:rsid w:val="00B142F7"/>
    <w:rsid w:val="00B1528E"/>
    <w:rsid w:val="00B21DB1"/>
    <w:rsid w:val="00B2223A"/>
    <w:rsid w:val="00B22A77"/>
    <w:rsid w:val="00B239ED"/>
    <w:rsid w:val="00B336BA"/>
    <w:rsid w:val="00B408F1"/>
    <w:rsid w:val="00B412FA"/>
    <w:rsid w:val="00B45A99"/>
    <w:rsid w:val="00B47104"/>
    <w:rsid w:val="00B5358D"/>
    <w:rsid w:val="00B54712"/>
    <w:rsid w:val="00B55844"/>
    <w:rsid w:val="00B6297E"/>
    <w:rsid w:val="00B66EAC"/>
    <w:rsid w:val="00B70086"/>
    <w:rsid w:val="00B73727"/>
    <w:rsid w:val="00B74344"/>
    <w:rsid w:val="00B76805"/>
    <w:rsid w:val="00B768DC"/>
    <w:rsid w:val="00B85FBB"/>
    <w:rsid w:val="00B937E6"/>
    <w:rsid w:val="00BA0C77"/>
    <w:rsid w:val="00BA579E"/>
    <w:rsid w:val="00BB35C1"/>
    <w:rsid w:val="00BB5381"/>
    <w:rsid w:val="00BB5794"/>
    <w:rsid w:val="00BB73C7"/>
    <w:rsid w:val="00BC3DB8"/>
    <w:rsid w:val="00BC4EC9"/>
    <w:rsid w:val="00BC5550"/>
    <w:rsid w:val="00BD0C24"/>
    <w:rsid w:val="00BD28CD"/>
    <w:rsid w:val="00BD6210"/>
    <w:rsid w:val="00BD6994"/>
    <w:rsid w:val="00BD7B88"/>
    <w:rsid w:val="00BD7F74"/>
    <w:rsid w:val="00BE16F2"/>
    <w:rsid w:val="00BE1ED8"/>
    <w:rsid w:val="00BE2B69"/>
    <w:rsid w:val="00BE4241"/>
    <w:rsid w:val="00BE7654"/>
    <w:rsid w:val="00C01B03"/>
    <w:rsid w:val="00C038DF"/>
    <w:rsid w:val="00C040BD"/>
    <w:rsid w:val="00C045BC"/>
    <w:rsid w:val="00C0473E"/>
    <w:rsid w:val="00C07EFB"/>
    <w:rsid w:val="00C100C3"/>
    <w:rsid w:val="00C1437E"/>
    <w:rsid w:val="00C15356"/>
    <w:rsid w:val="00C176FB"/>
    <w:rsid w:val="00C17930"/>
    <w:rsid w:val="00C32C2D"/>
    <w:rsid w:val="00C34D26"/>
    <w:rsid w:val="00C42738"/>
    <w:rsid w:val="00C53068"/>
    <w:rsid w:val="00C5506B"/>
    <w:rsid w:val="00C57648"/>
    <w:rsid w:val="00C600B2"/>
    <w:rsid w:val="00C619BE"/>
    <w:rsid w:val="00C667CD"/>
    <w:rsid w:val="00C66B73"/>
    <w:rsid w:val="00C66BB1"/>
    <w:rsid w:val="00C70D94"/>
    <w:rsid w:val="00C74056"/>
    <w:rsid w:val="00C7686C"/>
    <w:rsid w:val="00C82DA2"/>
    <w:rsid w:val="00C86403"/>
    <w:rsid w:val="00CA07D9"/>
    <w:rsid w:val="00CA0A4F"/>
    <w:rsid w:val="00CA3B41"/>
    <w:rsid w:val="00CA4027"/>
    <w:rsid w:val="00CA5A2D"/>
    <w:rsid w:val="00CB763C"/>
    <w:rsid w:val="00CB7B7D"/>
    <w:rsid w:val="00CC0A76"/>
    <w:rsid w:val="00CC113D"/>
    <w:rsid w:val="00CC214C"/>
    <w:rsid w:val="00CC57F0"/>
    <w:rsid w:val="00CC7EF7"/>
    <w:rsid w:val="00CD0975"/>
    <w:rsid w:val="00CE573D"/>
    <w:rsid w:val="00CE73DE"/>
    <w:rsid w:val="00CE7496"/>
    <w:rsid w:val="00CE7B1A"/>
    <w:rsid w:val="00CF084A"/>
    <w:rsid w:val="00CF2533"/>
    <w:rsid w:val="00CF4E93"/>
    <w:rsid w:val="00CF52AD"/>
    <w:rsid w:val="00D0103B"/>
    <w:rsid w:val="00D0259B"/>
    <w:rsid w:val="00D03A7E"/>
    <w:rsid w:val="00D060B5"/>
    <w:rsid w:val="00D07239"/>
    <w:rsid w:val="00D1059E"/>
    <w:rsid w:val="00D13FF3"/>
    <w:rsid w:val="00D1412D"/>
    <w:rsid w:val="00D150D4"/>
    <w:rsid w:val="00D22BEC"/>
    <w:rsid w:val="00D302A2"/>
    <w:rsid w:val="00D33182"/>
    <w:rsid w:val="00D35704"/>
    <w:rsid w:val="00D35EB7"/>
    <w:rsid w:val="00D42213"/>
    <w:rsid w:val="00D437F0"/>
    <w:rsid w:val="00D44A55"/>
    <w:rsid w:val="00D46014"/>
    <w:rsid w:val="00D46991"/>
    <w:rsid w:val="00D47DEF"/>
    <w:rsid w:val="00D5148A"/>
    <w:rsid w:val="00D5168B"/>
    <w:rsid w:val="00D529B7"/>
    <w:rsid w:val="00D5697B"/>
    <w:rsid w:val="00D56CBA"/>
    <w:rsid w:val="00D6142B"/>
    <w:rsid w:val="00D62C89"/>
    <w:rsid w:val="00D63997"/>
    <w:rsid w:val="00D66EC4"/>
    <w:rsid w:val="00D71AC8"/>
    <w:rsid w:val="00D72780"/>
    <w:rsid w:val="00D76640"/>
    <w:rsid w:val="00D83585"/>
    <w:rsid w:val="00D84262"/>
    <w:rsid w:val="00D85D2C"/>
    <w:rsid w:val="00D86519"/>
    <w:rsid w:val="00D90409"/>
    <w:rsid w:val="00D96798"/>
    <w:rsid w:val="00D97433"/>
    <w:rsid w:val="00DA0089"/>
    <w:rsid w:val="00DA0DC5"/>
    <w:rsid w:val="00DA3633"/>
    <w:rsid w:val="00DC02C4"/>
    <w:rsid w:val="00DC102A"/>
    <w:rsid w:val="00DC2005"/>
    <w:rsid w:val="00DC77E8"/>
    <w:rsid w:val="00DD2D01"/>
    <w:rsid w:val="00DD35FC"/>
    <w:rsid w:val="00DD42D5"/>
    <w:rsid w:val="00DD734D"/>
    <w:rsid w:val="00DE320F"/>
    <w:rsid w:val="00DE35E2"/>
    <w:rsid w:val="00DE4777"/>
    <w:rsid w:val="00DF2C99"/>
    <w:rsid w:val="00E006EB"/>
    <w:rsid w:val="00E02EB6"/>
    <w:rsid w:val="00E04443"/>
    <w:rsid w:val="00E05C0F"/>
    <w:rsid w:val="00E155ED"/>
    <w:rsid w:val="00E16216"/>
    <w:rsid w:val="00E217A1"/>
    <w:rsid w:val="00E30A29"/>
    <w:rsid w:val="00E36136"/>
    <w:rsid w:val="00E375AA"/>
    <w:rsid w:val="00E40FE8"/>
    <w:rsid w:val="00E44544"/>
    <w:rsid w:val="00E46616"/>
    <w:rsid w:val="00E511C5"/>
    <w:rsid w:val="00E51E0B"/>
    <w:rsid w:val="00E5363F"/>
    <w:rsid w:val="00E55BC7"/>
    <w:rsid w:val="00E62AB8"/>
    <w:rsid w:val="00E66C70"/>
    <w:rsid w:val="00E67F36"/>
    <w:rsid w:val="00E732F2"/>
    <w:rsid w:val="00E73FCA"/>
    <w:rsid w:val="00E829DF"/>
    <w:rsid w:val="00E838EB"/>
    <w:rsid w:val="00E84263"/>
    <w:rsid w:val="00E8578D"/>
    <w:rsid w:val="00E9385F"/>
    <w:rsid w:val="00E95B58"/>
    <w:rsid w:val="00EA0B03"/>
    <w:rsid w:val="00EA6838"/>
    <w:rsid w:val="00EC0494"/>
    <w:rsid w:val="00EC09B2"/>
    <w:rsid w:val="00EC4573"/>
    <w:rsid w:val="00EC675E"/>
    <w:rsid w:val="00EC6ED7"/>
    <w:rsid w:val="00ED1351"/>
    <w:rsid w:val="00ED36FB"/>
    <w:rsid w:val="00ED6174"/>
    <w:rsid w:val="00EE3547"/>
    <w:rsid w:val="00EE77B8"/>
    <w:rsid w:val="00EF3718"/>
    <w:rsid w:val="00EF5C5F"/>
    <w:rsid w:val="00EF60E7"/>
    <w:rsid w:val="00EF6314"/>
    <w:rsid w:val="00F013CB"/>
    <w:rsid w:val="00F03B6E"/>
    <w:rsid w:val="00F03D77"/>
    <w:rsid w:val="00F14ECA"/>
    <w:rsid w:val="00F17DFB"/>
    <w:rsid w:val="00F22A7C"/>
    <w:rsid w:val="00F23685"/>
    <w:rsid w:val="00F2391A"/>
    <w:rsid w:val="00F30D56"/>
    <w:rsid w:val="00F324D5"/>
    <w:rsid w:val="00F32DEF"/>
    <w:rsid w:val="00F3517A"/>
    <w:rsid w:val="00F37C42"/>
    <w:rsid w:val="00F41E3E"/>
    <w:rsid w:val="00F42033"/>
    <w:rsid w:val="00F42189"/>
    <w:rsid w:val="00F43E69"/>
    <w:rsid w:val="00F4574E"/>
    <w:rsid w:val="00F4589A"/>
    <w:rsid w:val="00F507AD"/>
    <w:rsid w:val="00F51188"/>
    <w:rsid w:val="00F54814"/>
    <w:rsid w:val="00F57C58"/>
    <w:rsid w:val="00F61333"/>
    <w:rsid w:val="00F6160B"/>
    <w:rsid w:val="00F6515E"/>
    <w:rsid w:val="00F65194"/>
    <w:rsid w:val="00F665BE"/>
    <w:rsid w:val="00F66666"/>
    <w:rsid w:val="00F67F7B"/>
    <w:rsid w:val="00F73502"/>
    <w:rsid w:val="00F800F1"/>
    <w:rsid w:val="00F87E81"/>
    <w:rsid w:val="00F9420D"/>
    <w:rsid w:val="00F97653"/>
    <w:rsid w:val="00FB1293"/>
    <w:rsid w:val="00FB199D"/>
    <w:rsid w:val="00FB32DD"/>
    <w:rsid w:val="00FB48C3"/>
    <w:rsid w:val="00FB7BBC"/>
    <w:rsid w:val="00FC2FF6"/>
    <w:rsid w:val="00FC71F0"/>
    <w:rsid w:val="00FC7615"/>
    <w:rsid w:val="00FD2606"/>
    <w:rsid w:val="00FE004C"/>
    <w:rsid w:val="00FE2F6B"/>
    <w:rsid w:val="00FE3121"/>
    <w:rsid w:val="00FF03D5"/>
    <w:rsid w:val="00FF1BB3"/>
    <w:rsid w:val="00FF2FDE"/>
    <w:rsid w:val="00FF347C"/>
    <w:rsid w:val="00FF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E61B3D"/>
  <w15:docId w15:val="{DCCDE289-6895-43EC-A660-B5041071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D85"/>
    <w:rPr>
      <w:rFonts w:ascii="PKO Bank Polski Rg" w:hAnsi="PKO Bank Polski Rg"/>
      <w:sz w:val="18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D85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D85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5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95D85"/>
    <w:rPr>
      <w:rFonts w:ascii="PKO Bank Polski Rg" w:eastAsia="Times New Roman" w:hAnsi="PKO Bank Polski Rg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395D85"/>
    <w:rPr>
      <w:rFonts w:ascii="PKO Bank Polski Rg" w:eastAsia="Times New Roman" w:hAnsi="PKO Bank Polski Rg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52C"/>
    <w:rPr>
      <w:rFonts w:asciiTheme="majorHAnsi" w:eastAsiaTheme="majorEastAsia" w:hAnsiTheme="majorHAnsi" w:cstheme="majorBidi"/>
      <w:b/>
      <w:bCs/>
      <w:color w:val="4F81BD" w:themeColor="accent1"/>
      <w:sz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9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D85"/>
  </w:style>
  <w:style w:type="paragraph" w:styleId="Stopka">
    <w:name w:val="footer"/>
    <w:basedOn w:val="Normalny"/>
    <w:link w:val="StopkaZnak"/>
    <w:unhideWhenUsed/>
    <w:rsid w:val="00D63997"/>
    <w:pPr>
      <w:tabs>
        <w:tab w:val="center" w:pos="4536"/>
        <w:tab w:val="right" w:pos="9072"/>
      </w:tabs>
      <w:spacing w:line="160" w:lineRule="exact"/>
    </w:pPr>
    <w:rPr>
      <w:sz w:val="13"/>
    </w:rPr>
  </w:style>
  <w:style w:type="character" w:customStyle="1" w:styleId="StopkaZnak">
    <w:name w:val="Stopka Znak"/>
    <w:link w:val="Stopka"/>
    <w:rsid w:val="00D63997"/>
    <w:rPr>
      <w:rFonts w:ascii="PKO Bank Polski Rg" w:hAnsi="PKO Bank Polski Rg"/>
      <w:sz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D8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5D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95D85"/>
    <w:rPr>
      <w:rFonts w:ascii="PKO Bank Polski Rg" w:hAnsi="PKO Bank Polski Rg"/>
      <w:sz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95D85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95D85"/>
    <w:rPr>
      <w:rFonts w:ascii="PKO Bank Polski Rg" w:eastAsia="Times New Roman" w:hAnsi="PKO Bank Polski Rg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D85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95D85"/>
    <w:rPr>
      <w:rFonts w:ascii="PKO Bank Polski Rg" w:eastAsia="Times New Roman" w:hAnsi="PKO Bank Polski Rg" w:cs="Times New Roman"/>
      <w:i/>
      <w:iCs/>
      <w:color w:val="4F81BD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64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3121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32B3A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2652C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eastAsia="Times New Roman" w:hAnsi="Arial" w:cs="Arial"/>
      <w:sz w:val="20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2652C"/>
    <w:rPr>
      <w:rFonts w:ascii="Arial" w:eastAsia="Times New Roman" w:hAnsi="Arial" w:cs="Arial"/>
      <w:szCs w:val="18"/>
    </w:rPr>
  </w:style>
  <w:style w:type="paragraph" w:styleId="Wcicienormalne">
    <w:name w:val="Normal Indent"/>
    <w:basedOn w:val="Normalny"/>
    <w:rsid w:val="0072652C"/>
    <w:pPr>
      <w:ind w:left="708"/>
    </w:pPr>
    <w:rPr>
      <w:rFonts w:ascii="Times New Roman" w:eastAsia="Times New Roman" w:hAnsi="Times New Roman"/>
      <w:sz w:val="20"/>
      <w:lang w:eastAsia="pl-PL"/>
    </w:rPr>
  </w:style>
  <w:style w:type="paragraph" w:customStyle="1" w:styleId="Poziom2">
    <w:name w:val="Poziom 2"/>
    <w:basedOn w:val="Normalny"/>
    <w:uiPriority w:val="99"/>
    <w:rsid w:val="0010497A"/>
    <w:pPr>
      <w:tabs>
        <w:tab w:val="num" w:pos="567"/>
      </w:tabs>
      <w:spacing w:after="120"/>
      <w:ind w:left="567" w:hanging="567"/>
      <w:jc w:val="both"/>
      <w:outlineLvl w:val="1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PKOPoleFormularza">
    <w:name w:val="PKO Pole Formularza"/>
    <w:basedOn w:val="Normalny"/>
    <w:link w:val="PKOPoleFormularzaZnak"/>
    <w:qFormat/>
    <w:rsid w:val="00997FBD"/>
    <w:pPr>
      <w:keepLines/>
      <w:spacing w:line="240" w:lineRule="exact"/>
    </w:pPr>
    <w:rPr>
      <w:rFonts w:ascii="PKO Bank Polski" w:eastAsia="Times New Roman" w:hAnsi="PKO Bank Polski"/>
      <w:color w:val="000000"/>
      <w:sz w:val="16"/>
      <w:szCs w:val="24"/>
    </w:rPr>
  </w:style>
  <w:style w:type="character" w:customStyle="1" w:styleId="PKOPoleFormularzaZnak">
    <w:name w:val="PKO Pole Formularza Znak"/>
    <w:link w:val="PKOPoleFormularza"/>
    <w:rsid w:val="00997FBD"/>
    <w:rPr>
      <w:rFonts w:ascii="PKO Bank Polski" w:eastAsia="Times New Roman" w:hAnsi="PKO Bank Polski"/>
      <w:color w:val="000000"/>
      <w:sz w:val="16"/>
      <w:szCs w:val="24"/>
    </w:rPr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997FBD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rFonts w:ascii="PKO Bank Polski" w:eastAsia="Times New Roman" w:hAnsi="PKO Bank Polski"/>
      <w:smallCaps/>
      <w:color w:val="000000"/>
      <w:sz w:val="16"/>
      <w:szCs w:val="24"/>
      <w:u w:color="000000"/>
    </w:rPr>
  </w:style>
  <w:style w:type="character" w:customStyle="1" w:styleId="PKOWypelnianiepodkresloneZnak">
    <w:name w:val="PKO Wypelnianie podkreslone Znak"/>
    <w:link w:val="PKOWypelnianiepodkreslone"/>
    <w:rsid w:val="00997FBD"/>
    <w:rPr>
      <w:rFonts w:ascii="PKO Bank Polski" w:eastAsia="Times New Roman" w:hAnsi="PKO Bank Polski"/>
      <w:smallCaps/>
      <w:color w:val="000000"/>
      <w:sz w:val="16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34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34F"/>
    <w:rPr>
      <w:rFonts w:ascii="PKO Bank Polski Rg" w:hAnsi="PKO Bank Polski Rg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3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34F"/>
    <w:rPr>
      <w:rFonts w:ascii="PKO Bank Polski Rg" w:hAnsi="PKO Bank Polski Rg"/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9A774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774A"/>
    <w:rPr>
      <w:color w:val="800080"/>
      <w:u w:val="single"/>
    </w:rPr>
  </w:style>
  <w:style w:type="paragraph" w:customStyle="1" w:styleId="font5">
    <w:name w:val="font5"/>
    <w:basedOn w:val="Normalny"/>
    <w:rsid w:val="009A774A"/>
    <w:pPr>
      <w:spacing w:before="100" w:beforeAutospacing="1" w:after="100" w:afterAutospacing="1"/>
    </w:pPr>
    <w:rPr>
      <w:rFonts w:ascii="Tahoma" w:eastAsia="Times New Roman" w:hAnsi="Tahoma" w:cs="Tahoma"/>
      <w:color w:val="000000"/>
      <w:szCs w:val="18"/>
      <w:lang w:eastAsia="pl-PL"/>
    </w:rPr>
  </w:style>
  <w:style w:type="paragraph" w:customStyle="1" w:styleId="font6">
    <w:name w:val="font6"/>
    <w:basedOn w:val="Normalny"/>
    <w:rsid w:val="009A77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Cs w:val="18"/>
      <w:lang w:eastAsia="pl-PL"/>
    </w:rPr>
  </w:style>
  <w:style w:type="paragraph" w:customStyle="1" w:styleId="xl63">
    <w:name w:val="xl63"/>
    <w:basedOn w:val="Normalny"/>
    <w:rsid w:val="009A774A"/>
    <w:pPr>
      <w:spacing w:before="100" w:beforeAutospacing="1" w:after="100" w:afterAutospacing="1"/>
      <w:jc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64">
    <w:name w:val="xl64"/>
    <w:basedOn w:val="Normalny"/>
    <w:rsid w:val="009A774A"/>
    <w:pPr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65">
    <w:name w:val="xl65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color w:val="FFFFFF"/>
      <w:sz w:val="16"/>
      <w:szCs w:val="16"/>
      <w:lang w:eastAsia="pl-PL"/>
    </w:rPr>
  </w:style>
  <w:style w:type="paragraph" w:customStyle="1" w:styleId="xl66">
    <w:name w:val="xl66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rFonts w:ascii="PKO Bank Polski" w:eastAsia="Times New Roman" w:hAnsi="PKO Bank Polski"/>
      <w:b/>
      <w:bCs/>
      <w:color w:val="FFFFFF"/>
      <w:sz w:val="16"/>
      <w:szCs w:val="16"/>
      <w:lang w:eastAsia="pl-PL"/>
    </w:rPr>
  </w:style>
  <w:style w:type="paragraph" w:customStyle="1" w:styleId="xl67">
    <w:name w:val="xl67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68">
    <w:name w:val="xl68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69">
    <w:name w:val="xl69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0">
    <w:name w:val="xl70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1">
    <w:name w:val="xl71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2">
    <w:name w:val="xl72"/>
    <w:basedOn w:val="Normalny"/>
    <w:rsid w:val="009A774A"/>
    <w:pP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3">
    <w:name w:val="xl73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4">
    <w:name w:val="xl74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color w:val="595959"/>
      <w:sz w:val="16"/>
      <w:szCs w:val="16"/>
      <w:lang w:eastAsia="pl-PL"/>
    </w:rPr>
  </w:style>
  <w:style w:type="paragraph" w:customStyle="1" w:styleId="xl75">
    <w:name w:val="xl75"/>
    <w:basedOn w:val="Normalny"/>
    <w:rsid w:val="009A774A"/>
    <w:pPr>
      <w:shd w:val="clear" w:color="000000" w:fill="FFFFFF"/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6">
    <w:name w:val="xl76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7">
    <w:name w:val="xl77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8">
    <w:name w:val="xl78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79">
    <w:name w:val="xl79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color w:val="595959"/>
      <w:sz w:val="16"/>
      <w:szCs w:val="16"/>
      <w:lang w:eastAsia="pl-PL"/>
    </w:rPr>
  </w:style>
  <w:style w:type="paragraph" w:customStyle="1" w:styleId="xl80">
    <w:name w:val="xl80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1">
    <w:name w:val="xl81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2">
    <w:name w:val="xl82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PKO Bank Polski" w:eastAsia="Times New Roman" w:hAnsi="PKO Bank Polski"/>
      <w:b/>
      <w:bCs/>
      <w:color w:val="FFFFFF"/>
      <w:sz w:val="16"/>
      <w:szCs w:val="16"/>
      <w:lang w:eastAsia="pl-PL"/>
    </w:rPr>
  </w:style>
  <w:style w:type="paragraph" w:customStyle="1" w:styleId="xl83">
    <w:name w:val="xl83"/>
    <w:basedOn w:val="Normalny"/>
    <w:rsid w:val="009A77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4">
    <w:name w:val="xl84"/>
    <w:basedOn w:val="Normalny"/>
    <w:rsid w:val="009A77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5">
    <w:name w:val="xl85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6">
    <w:name w:val="xl86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7">
    <w:name w:val="xl87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8">
    <w:name w:val="xl88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89">
    <w:name w:val="xl89"/>
    <w:basedOn w:val="Normalny"/>
    <w:rsid w:val="009A77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0">
    <w:name w:val="xl90"/>
    <w:basedOn w:val="Normalny"/>
    <w:rsid w:val="009A774A"/>
    <w:pPr>
      <w:shd w:val="clear" w:color="000000" w:fill="FFFFFF"/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1">
    <w:name w:val="xl91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2">
    <w:name w:val="xl92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color w:val="FFFFFF"/>
      <w:sz w:val="16"/>
      <w:szCs w:val="16"/>
      <w:lang w:eastAsia="pl-PL"/>
    </w:rPr>
  </w:style>
  <w:style w:type="paragraph" w:customStyle="1" w:styleId="xl93">
    <w:name w:val="xl93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4">
    <w:name w:val="xl94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rFonts w:ascii="PKO Bank Polski" w:eastAsia="Times New Roman" w:hAnsi="PKO Bank Polski"/>
      <w:b/>
      <w:bCs/>
      <w:color w:val="FFFFFF"/>
      <w:sz w:val="16"/>
      <w:szCs w:val="16"/>
      <w:lang w:eastAsia="pl-PL"/>
    </w:rPr>
  </w:style>
  <w:style w:type="paragraph" w:customStyle="1" w:styleId="xl95">
    <w:name w:val="xl95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rFonts w:ascii="PKO Bank Polski" w:eastAsia="Times New Roman" w:hAnsi="PKO Bank Polski"/>
      <w:b/>
      <w:bCs/>
      <w:color w:val="FFFFFF"/>
      <w:sz w:val="16"/>
      <w:szCs w:val="16"/>
      <w:lang w:eastAsia="pl-PL"/>
    </w:rPr>
  </w:style>
  <w:style w:type="paragraph" w:customStyle="1" w:styleId="xl96">
    <w:name w:val="xl96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7">
    <w:name w:val="xl97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8">
    <w:name w:val="xl98"/>
    <w:basedOn w:val="Normalny"/>
    <w:rsid w:val="009A77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99">
    <w:name w:val="xl99"/>
    <w:basedOn w:val="Normalny"/>
    <w:rsid w:val="009A774A"/>
    <w:pPr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100">
    <w:name w:val="xl100"/>
    <w:basedOn w:val="Normalny"/>
    <w:rsid w:val="009A7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101">
    <w:name w:val="xl101"/>
    <w:basedOn w:val="Normalny"/>
    <w:rsid w:val="009A7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xl102">
    <w:name w:val="xl102"/>
    <w:basedOn w:val="Normalny"/>
    <w:rsid w:val="009A77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KO Bank Polski" w:eastAsia="Times New Roman" w:hAnsi="PKO Bank Polski"/>
      <w:sz w:val="16"/>
      <w:szCs w:val="16"/>
      <w:lang w:eastAsia="pl-PL"/>
    </w:rPr>
  </w:style>
  <w:style w:type="paragraph" w:customStyle="1" w:styleId="font7">
    <w:name w:val="font7"/>
    <w:basedOn w:val="Normalny"/>
    <w:rsid w:val="000C6E9E"/>
    <w:pPr>
      <w:spacing w:before="100" w:beforeAutospacing="1" w:after="100" w:afterAutospacing="1"/>
    </w:pPr>
    <w:rPr>
      <w:rFonts w:ascii="PKO Bank Polski" w:eastAsia="Times New Roman" w:hAnsi="PKO Bank Polski"/>
      <w:color w:val="FF0000"/>
      <w:sz w:val="16"/>
      <w:szCs w:val="16"/>
      <w:lang w:eastAsia="pl-PL"/>
    </w:rPr>
  </w:style>
  <w:style w:type="paragraph" w:customStyle="1" w:styleId="font8">
    <w:name w:val="font8"/>
    <w:basedOn w:val="Normalny"/>
    <w:rsid w:val="000C6E9E"/>
    <w:pPr>
      <w:spacing w:before="100" w:beforeAutospacing="1" w:after="100" w:afterAutospacing="1"/>
    </w:pPr>
    <w:rPr>
      <w:rFonts w:ascii="PKO Bank Polski" w:eastAsia="Times New Roman" w:hAnsi="PKO Bank Polski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67F7B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D529B7"/>
    <w:rPr>
      <w:rFonts w:ascii="PKO Bank Polski Rg" w:hAnsi="PKO Bank Polski Rg"/>
      <w:sz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6F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6F5"/>
    <w:rPr>
      <w:rFonts w:ascii="PKO Bank Polski Rg" w:hAnsi="PKO Bank Polski Rg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6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1404341\USTAWI~1\Temp\Rar$DI07.656\PKO_Papier_Firmowy_ogol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FF08-00E2-4A0B-A7E8-31684D66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PKO_Papier_Firmowy_ogolny.dot</Template>
  <TotalTime>651</TotalTime>
  <Pages>18</Pages>
  <Words>6567</Words>
  <Characters>39404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45880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Frańczak Katarzyna</cp:lastModifiedBy>
  <cp:revision>14</cp:revision>
  <cp:lastPrinted>2025-08-29T10:40:00Z</cp:lastPrinted>
  <dcterms:created xsi:type="dcterms:W3CDTF">2022-08-25T12:50:00Z</dcterms:created>
  <dcterms:modified xsi:type="dcterms:W3CDTF">2025-09-26T07:32:00Z</dcterms:modified>
</cp:coreProperties>
</file>