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C7673" w:rsidRPr="00ED1188" w14:paraId="295894D4" w14:textId="77777777" w:rsidTr="009C5BCC">
        <w:trPr>
          <w:trHeight w:val="1420"/>
        </w:trPr>
        <w:tc>
          <w:tcPr>
            <w:tcW w:w="6124" w:type="dxa"/>
            <w:shd w:val="clear" w:color="auto" w:fill="auto"/>
            <w:vAlign w:val="bottom"/>
          </w:tcPr>
          <w:p w14:paraId="295894D3" w14:textId="77777777" w:rsidR="00EC7673" w:rsidRPr="00ED1188" w:rsidRDefault="00EC7673" w:rsidP="009C5BCC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EC7673">
              <w:t>IX. CZYNNOŚCI ZWIĄZANE Z: OBROTEM BONAMI SKARBOWYMI, LOKATAMI, TRANSAKCJAMI WYMIANY WALUT, TERMINOWYMI TRANSAKCJAMI STOPY PROCENTOWEJ</w:t>
            </w:r>
            <w:r w:rsidR="009C5BCC">
              <w:t>, transakcjami i operacjami dot. papierów wartościowych, z obligacjami</w:t>
            </w:r>
          </w:p>
        </w:tc>
      </w:tr>
    </w:tbl>
    <w:p w14:paraId="295894D5" w14:textId="77777777" w:rsidR="009C5BCC" w:rsidRDefault="009C5BCC" w:rsidP="00EC7673"/>
    <w:p w14:paraId="295894D6" w14:textId="77777777" w:rsidR="009C5BCC" w:rsidRDefault="009C5BCC" w:rsidP="00EC7673"/>
    <w:p w14:paraId="295894D7" w14:textId="77777777" w:rsidR="009C5BCC" w:rsidRDefault="009C5BCC" w:rsidP="00EC7673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39"/>
        <w:gridCol w:w="12143"/>
        <w:gridCol w:w="1978"/>
      </w:tblGrid>
      <w:tr w:rsidR="009050CB" w:rsidRPr="009050CB" w14:paraId="295894DB" w14:textId="77777777" w:rsidTr="00065503">
        <w:trPr>
          <w:trHeight w:val="22"/>
        </w:trPr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894D8" w14:textId="12375D1D" w:rsidR="009050CB" w:rsidRPr="009050CB" w:rsidRDefault="009050CB" w:rsidP="00191E07">
            <w:pPr>
              <w:rPr>
                <w:rFonts w:cs="Arial"/>
                <w:szCs w:val="16"/>
              </w:rPr>
            </w:pPr>
          </w:p>
        </w:tc>
        <w:tc>
          <w:tcPr>
            <w:tcW w:w="12821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894D9" w14:textId="3364F9CF" w:rsidR="009050CB" w:rsidRPr="009050CB" w:rsidRDefault="00BB6ACF" w:rsidP="00191E07">
            <w:pPr>
              <w:rPr>
                <w:rFonts w:cs="Arial"/>
                <w:b/>
                <w:szCs w:val="16"/>
              </w:rPr>
            </w:pPr>
            <w:r w:rsidRPr="000135C6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9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894DA" w14:textId="77777777" w:rsidR="009050CB" w:rsidRPr="009050CB" w:rsidRDefault="009050CB" w:rsidP="00191E07">
            <w:pPr>
              <w:jc w:val="center"/>
              <w:rPr>
                <w:rFonts w:cs="Arial"/>
                <w:szCs w:val="16"/>
              </w:rPr>
            </w:pPr>
            <w:r w:rsidRPr="009050CB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9050CB" w:rsidRPr="009050CB" w14:paraId="295894DF" w14:textId="77777777" w:rsidTr="00065503"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4DC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 1</w:t>
            </w:r>
          </w:p>
        </w:tc>
        <w:tc>
          <w:tcPr>
            <w:tcW w:w="12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4DD" w14:textId="77777777" w:rsidR="009050CB" w:rsidRPr="009050CB" w:rsidRDefault="009050CB" w:rsidP="009050CB">
            <w:pPr>
              <w:jc w:val="center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4DE" w14:textId="77777777" w:rsidR="009050CB" w:rsidRPr="009050CB" w:rsidRDefault="009050CB" w:rsidP="00191E07">
            <w:pPr>
              <w:jc w:val="center"/>
              <w:rPr>
                <w:rFonts w:cs="Arial"/>
                <w:bCs/>
                <w:szCs w:val="16"/>
              </w:rPr>
            </w:pPr>
            <w:r w:rsidRPr="009050CB">
              <w:rPr>
                <w:rFonts w:cs="Arial"/>
                <w:bCs/>
                <w:szCs w:val="16"/>
              </w:rPr>
              <w:t>3</w:t>
            </w:r>
          </w:p>
        </w:tc>
      </w:tr>
      <w:tr w:rsidR="009050CB" w:rsidRPr="009050CB" w14:paraId="295894E2" w14:textId="77777777" w:rsidTr="00065503"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95894E0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1.</w:t>
            </w:r>
          </w:p>
        </w:tc>
        <w:tc>
          <w:tcPr>
            <w:tcW w:w="14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4E1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Czynności związane z obrotem bonami skarbowymi, na podstawie umów zawartych do dnia 14 stycznia 2005 r., dotyczące:</w:t>
            </w:r>
          </w:p>
        </w:tc>
      </w:tr>
      <w:tr w:rsidR="009C5BCC" w:rsidRPr="009050CB" w14:paraId="295894E6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5894E3" w14:textId="77777777" w:rsidR="009C5BCC" w:rsidRPr="009050CB" w:rsidRDefault="009C5BCC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295894E4" w14:textId="77777777" w:rsidR="009C5BCC" w:rsidRPr="009050CB" w:rsidRDefault="009C5BCC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4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E5" w14:textId="77777777" w:rsidR="009C5BCC" w:rsidRPr="009050CB" w:rsidRDefault="009C5BCC" w:rsidP="00191E07">
            <w:pPr>
              <w:rPr>
                <w:sz w:val="22"/>
                <w:szCs w:val="22"/>
                <w:lang w:eastAsia="en-US"/>
              </w:rPr>
            </w:pPr>
            <w:r w:rsidRPr="009050CB">
              <w:rPr>
                <w:rFonts w:cs="Arial"/>
                <w:szCs w:val="16"/>
              </w:rPr>
              <w:t>prowadzenia depozytu bonów skarbowych:</w:t>
            </w:r>
          </w:p>
        </w:tc>
      </w:tr>
      <w:tr w:rsidR="009050CB" w:rsidRPr="009050CB" w14:paraId="295894EC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4E7" w14:textId="77777777" w:rsidR="009050CB" w:rsidRPr="009050CB" w:rsidRDefault="009050CB" w:rsidP="00C97AB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295894E8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E9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EA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dla osób fizycznych, z zastrzeżeniem lit. b) – miesięcznie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4EB" w14:textId="77777777" w:rsidR="009050CB" w:rsidRPr="009050CB" w:rsidRDefault="009050CB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10,00</w:t>
            </w:r>
          </w:p>
        </w:tc>
      </w:tr>
      <w:tr w:rsidR="009050CB" w:rsidRPr="009050CB" w14:paraId="295894F2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4ED" w14:textId="77777777" w:rsidR="009050CB" w:rsidRPr="009050CB" w:rsidRDefault="009050CB" w:rsidP="00C97AB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nil"/>
              <w:right w:val="single" w:sz="4" w:space="0" w:color="auto"/>
            </w:tcBorders>
            <w:hideMark/>
          </w:tcPr>
          <w:p w14:paraId="295894EE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EF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F0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 xml:space="preserve">dla posiadaczy ZŁOTEGO KONTA, Rachunku PLATINIUM, Konta </w:t>
            </w:r>
            <w:proofErr w:type="spellStart"/>
            <w:r w:rsidRPr="009050CB">
              <w:rPr>
                <w:rFonts w:cs="Arial"/>
                <w:szCs w:val="16"/>
              </w:rPr>
              <w:t>Aurum</w:t>
            </w:r>
            <w:proofErr w:type="spellEnd"/>
            <w:r w:rsidRPr="009050CB">
              <w:rPr>
                <w:rFonts w:cs="Arial"/>
                <w:szCs w:val="16"/>
              </w:rPr>
              <w:t xml:space="preserve"> i Konta </w:t>
            </w:r>
            <w:proofErr w:type="spellStart"/>
            <w:r w:rsidRPr="009050CB">
              <w:rPr>
                <w:rFonts w:cs="Arial"/>
                <w:szCs w:val="16"/>
              </w:rPr>
              <w:t>Platinium</w:t>
            </w:r>
            <w:proofErr w:type="spellEnd"/>
            <w:r w:rsidRPr="009050CB">
              <w:rPr>
                <w:rFonts w:cs="Arial"/>
                <w:szCs w:val="16"/>
              </w:rPr>
              <w:t xml:space="preserve"> II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4F1" w14:textId="77777777" w:rsidR="009050CB" w:rsidRPr="009050CB" w:rsidRDefault="009050CB" w:rsidP="009C5BCC">
            <w:pPr>
              <w:tabs>
                <w:tab w:val="left" w:pos="1915"/>
              </w:tabs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9050CB" w:rsidRPr="009050CB" w14:paraId="295894FD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4F9" w14:textId="77777777" w:rsidR="009050CB" w:rsidRPr="009050CB" w:rsidRDefault="009050CB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4FA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4FB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przeniesienia bonów skarbowych klienta do innego banku posiadającego konto depozytowe w Centralnym Rejestrze Bonów Skarbowych w NBP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4FC" w14:textId="77777777" w:rsidR="009050CB" w:rsidRPr="009050CB" w:rsidRDefault="009050CB" w:rsidP="009C5BCC">
            <w:pPr>
              <w:tabs>
                <w:tab w:val="left" w:pos="1915"/>
              </w:tabs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100,00</w:t>
            </w:r>
          </w:p>
        </w:tc>
      </w:tr>
      <w:tr w:rsidR="009050CB" w:rsidRPr="009050CB" w14:paraId="29589502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4FE" w14:textId="77777777" w:rsidR="009050CB" w:rsidRPr="009050CB" w:rsidRDefault="009050CB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4FF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00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zablokowania bonów skarbowych pod zabezpieczenie wierzytelności PKO Banku Polskiego SA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01" w14:textId="77777777" w:rsidR="009050CB" w:rsidRPr="009050CB" w:rsidRDefault="009050CB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9050CB" w:rsidRPr="009050CB" w14:paraId="29589507" w14:textId="77777777" w:rsidTr="00065503">
        <w:tc>
          <w:tcPr>
            <w:tcW w:w="3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589503" w14:textId="77777777" w:rsidR="009050CB" w:rsidRPr="009050CB" w:rsidRDefault="009050CB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04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05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zablokowania bonów skarbowych pod zabezpieczenie innych wierzytelności niż wierzytelności PKO Banku Polskiego SA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06" w14:textId="77777777" w:rsidR="009050CB" w:rsidRPr="009050CB" w:rsidRDefault="009050CB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100,00</w:t>
            </w:r>
          </w:p>
        </w:tc>
      </w:tr>
      <w:tr w:rsidR="009050CB" w:rsidRPr="009050CB" w14:paraId="2958950A" w14:textId="77777777" w:rsidTr="00065503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589508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2.</w:t>
            </w:r>
          </w:p>
        </w:tc>
        <w:tc>
          <w:tcPr>
            <w:tcW w:w="14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09" w14:textId="77777777" w:rsidR="009050CB" w:rsidRPr="009050CB" w:rsidRDefault="009050CB" w:rsidP="00C97AB1">
            <w:pPr>
              <w:ind w:right="160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Czynności związane z prowadzeniem rachunku negocjowanych lokat terminowych:</w:t>
            </w:r>
          </w:p>
        </w:tc>
      </w:tr>
      <w:tr w:rsidR="009050CB" w:rsidRPr="009050CB" w14:paraId="2958950F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50B" w14:textId="77777777" w:rsidR="009050CB" w:rsidRPr="009050CB" w:rsidRDefault="009050CB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0C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0D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otwieranie i prowadzenie rachunku negocjowanych lokat terminowych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0E" w14:textId="77777777" w:rsidR="009050CB" w:rsidRPr="009050CB" w:rsidRDefault="009050CB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9050CB" w:rsidRPr="009050CB" w14:paraId="29589514" w14:textId="77777777" w:rsidTr="00065503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10" w14:textId="77777777" w:rsidR="009050CB" w:rsidRPr="009050CB" w:rsidRDefault="009050CB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11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12" w14:textId="77777777" w:rsidR="009050CB" w:rsidRPr="009050CB" w:rsidRDefault="009050CB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zablokowanie lokaty terminowej na rachunku negocjowanej lokaty terminowej ustanowionej na zabezpieczenie wierzytelności innych niż wierzytelności PKO Banku Polskiego SA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13" w14:textId="77777777" w:rsidR="009050CB" w:rsidRPr="009050CB" w:rsidRDefault="009050CB" w:rsidP="009C5BCC">
            <w:pPr>
              <w:tabs>
                <w:tab w:val="left" w:pos="1419"/>
              </w:tabs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100,00</w:t>
            </w:r>
          </w:p>
        </w:tc>
      </w:tr>
      <w:tr w:rsidR="00212052" w:rsidRPr="009050CB" w14:paraId="29589518" w14:textId="77777777" w:rsidTr="00065503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15" w14:textId="77777777" w:rsidR="00212052" w:rsidRPr="009050CB" w:rsidRDefault="00212052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3.</w:t>
            </w:r>
          </w:p>
        </w:tc>
        <w:tc>
          <w:tcPr>
            <w:tcW w:w="12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16" w14:textId="77777777" w:rsidR="00212052" w:rsidRPr="009050CB" w:rsidRDefault="00212052" w:rsidP="009674DC">
            <w:pPr>
              <w:ind w:right="160"/>
              <w:rPr>
                <w:rFonts w:cs="Arial"/>
                <w:szCs w:val="16"/>
              </w:rPr>
            </w:pPr>
            <w:r w:rsidRPr="000135C6">
              <w:rPr>
                <w:rFonts w:cs="Arial"/>
                <w:szCs w:val="16"/>
              </w:rPr>
              <w:t>Zawarcie negocjowanej, terminowej transakcji wymiany walut lub negocjowanej</w:t>
            </w:r>
            <w:r w:rsidR="009674DC" w:rsidRPr="000135C6">
              <w:rPr>
                <w:rFonts w:cs="Arial"/>
                <w:szCs w:val="16"/>
              </w:rPr>
              <w:t>,</w:t>
            </w:r>
            <w:r w:rsidRPr="000135C6">
              <w:rPr>
                <w:rFonts w:cs="Arial"/>
                <w:szCs w:val="16"/>
              </w:rPr>
              <w:t xml:space="preserve"> natychmiastowej transakcji wymiany walut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17" w14:textId="77777777" w:rsidR="00212052" w:rsidRPr="009050CB" w:rsidRDefault="00212052" w:rsidP="00212052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EC7673" w:rsidRPr="009050CB" w14:paraId="2958951C" w14:textId="77777777" w:rsidTr="00065503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19" w14:textId="77777777" w:rsidR="00EC7673" w:rsidRPr="009050CB" w:rsidRDefault="00EC7673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4.</w:t>
            </w:r>
          </w:p>
        </w:tc>
        <w:tc>
          <w:tcPr>
            <w:tcW w:w="12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1A" w14:textId="77777777" w:rsidR="00EC7673" w:rsidRPr="009050CB" w:rsidRDefault="00EC7673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Zawarcie terminowej transakcji stopy procentowej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1B" w14:textId="77777777" w:rsidR="00EC7673" w:rsidRPr="009050CB" w:rsidRDefault="00EC7673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1F" w14:textId="77777777" w:rsidTr="00065503">
        <w:trPr>
          <w:trHeight w:val="268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958951D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5.</w:t>
            </w:r>
          </w:p>
        </w:tc>
        <w:tc>
          <w:tcPr>
            <w:tcW w:w="14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1E" w14:textId="77777777" w:rsidR="00D92E51" w:rsidRPr="009050CB" w:rsidRDefault="00D92E51" w:rsidP="00C97AB1">
            <w:pPr>
              <w:ind w:right="160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Czynności wykonywane w placówkach PKO Banku Polskiego SA, w związku z transakcjami DM PKO Banku Polskiego z tytułu realizacji transakcji i innych operacji dotyczących papierów wartościowych, praw pochodnych, jednostek uczestnictwa i funduszy inwestycyjnych:</w:t>
            </w:r>
          </w:p>
        </w:tc>
      </w:tr>
      <w:tr w:rsidR="00D92E51" w:rsidRPr="009050CB" w14:paraId="29589524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520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21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22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wpłaty gotówkowe wnoszone na rachunki DM PKO Banku Polskiego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23" w14:textId="77777777" w:rsidR="00D92E51" w:rsidRPr="009050CB" w:rsidRDefault="00D92E51" w:rsidP="009C5BCC">
            <w:pPr>
              <w:tabs>
                <w:tab w:val="left" w:pos="1419"/>
              </w:tabs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29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525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26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27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przelewy z rachunków prowadzonych w PKO Banku Polskim SA</w:t>
            </w:r>
            <w:r w:rsidR="00465D15">
              <w:rPr>
                <w:rFonts w:cs="Arial"/>
                <w:szCs w:val="16"/>
              </w:rPr>
              <w:t xml:space="preserve"> </w:t>
            </w:r>
            <w:r w:rsidRPr="009050CB">
              <w:rPr>
                <w:rFonts w:cs="Arial"/>
                <w:szCs w:val="16"/>
              </w:rPr>
              <w:t>na rachunki DM PKO Banku Polskiego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28" w14:textId="77777777" w:rsidR="00D92E51" w:rsidRPr="009050CB" w:rsidRDefault="00D92E51" w:rsidP="009C5BCC">
            <w:pPr>
              <w:tabs>
                <w:tab w:val="left" w:pos="1419"/>
              </w:tabs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2E" w14:textId="77777777" w:rsidTr="00065503">
        <w:tc>
          <w:tcPr>
            <w:tcW w:w="3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58952A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2B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2C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wypłaty gotówkowe z rachunków DM PKO Banku Polskiego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2D" w14:textId="77777777" w:rsidR="00D92E51" w:rsidRPr="009050CB" w:rsidRDefault="00D92E51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31" w14:textId="77777777" w:rsidTr="00065503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58952F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6.</w:t>
            </w:r>
          </w:p>
        </w:tc>
        <w:tc>
          <w:tcPr>
            <w:tcW w:w="14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30" w14:textId="77777777" w:rsidR="00D92E51" w:rsidRPr="009050CB" w:rsidRDefault="00D92E51" w:rsidP="00C97AB1">
            <w:pPr>
              <w:ind w:right="160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 xml:space="preserve">Czynności wykonywane w placówkach PKO Banku Polskiego SA, dotyczące skarbowych obligacji detalicznych: </w:t>
            </w:r>
          </w:p>
        </w:tc>
      </w:tr>
      <w:tr w:rsidR="00D92E51" w:rsidRPr="009050CB" w14:paraId="29589536" w14:textId="77777777" w:rsidTr="00065503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89532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33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89534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wpłaty gotówkowe wnoszone na rachunki DM PKO Banku Polskiego celem nabycia skarbowych obligacji detalicznych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35" w14:textId="77777777" w:rsidR="00D92E51" w:rsidRPr="009050CB" w:rsidRDefault="00D92E51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3B" w14:textId="77777777" w:rsidTr="00065503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37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38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89539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przelewy z rachunków prowadzonych w PKO Banku Polskim SA, na rachunki DM PKO Banku Polskiego, celem nabycia skarbowych obligacji detalicznych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3A" w14:textId="77777777" w:rsidR="00D92E51" w:rsidRPr="009050CB" w:rsidRDefault="00D92E51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  <w:tr w:rsidR="00D92E51" w:rsidRPr="009050CB" w14:paraId="29589540" w14:textId="77777777" w:rsidTr="00065503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53C" w14:textId="77777777" w:rsidR="00D92E51" w:rsidRPr="009050CB" w:rsidRDefault="00D92E51" w:rsidP="00C97AB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8953D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8953E" w14:textId="77777777" w:rsidR="00D92E51" w:rsidRPr="009050CB" w:rsidRDefault="00D92E51" w:rsidP="00C97AB1">
            <w:pPr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wypłaty gotówkowe związane z realizacją praw i pożytków z tytułu posiadania skarbowych obligacji detalicznych zarejestrowanych w Rejestrze Nabywców Obligacji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53F" w14:textId="77777777" w:rsidR="00D92E51" w:rsidRPr="009050CB" w:rsidRDefault="00D92E51" w:rsidP="009C5BCC">
            <w:pPr>
              <w:jc w:val="right"/>
              <w:rPr>
                <w:rFonts w:cs="Arial"/>
                <w:szCs w:val="16"/>
              </w:rPr>
            </w:pPr>
            <w:r w:rsidRPr="009050CB">
              <w:rPr>
                <w:rFonts w:cs="Arial"/>
                <w:szCs w:val="16"/>
              </w:rPr>
              <w:t>0,00</w:t>
            </w:r>
          </w:p>
        </w:tc>
      </w:tr>
    </w:tbl>
    <w:p w14:paraId="0B62CC3F" w14:textId="71C535E9" w:rsidR="00EA3BC1" w:rsidRPr="00D92E51" w:rsidRDefault="00EA3BC1" w:rsidP="00EA3BC1"/>
    <w:sectPr w:rsidR="00EA3BC1" w:rsidRPr="00D92E51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1C560" w14:textId="77777777" w:rsidR="001B752A" w:rsidRDefault="001B752A">
      <w:r>
        <w:separator/>
      </w:r>
    </w:p>
  </w:endnote>
  <w:endnote w:type="continuationSeparator" w:id="0">
    <w:p w14:paraId="48660E49" w14:textId="77777777" w:rsidR="001B752A" w:rsidRDefault="001B752A">
      <w:r>
        <w:continuationSeparator/>
      </w:r>
    </w:p>
  </w:endnote>
  <w:endnote w:type="continuationNotice" w:id="1">
    <w:p w14:paraId="1D713840" w14:textId="77777777" w:rsidR="001B752A" w:rsidRDefault="001B75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8D63A" w14:textId="77777777" w:rsidR="001B752A" w:rsidRDefault="001B752A">
      <w:r>
        <w:separator/>
      </w:r>
    </w:p>
  </w:footnote>
  <w:footnote w:type="continuationSeparator" w:id="0">
    <w:p w14:paraId="10D53310" w14:textId="77777777" w:rsidR="001B752A" w:rsidRDefault="001B752A">
      <w:r>
        <w:continuationSeparator/>
      </w:r>
    </w:p>
  </w:footnote>
  <w:footnote w:type="continuationNotice" w:id="1">
    <w:p w14:paraId="59AEF909" w14:textId="77777777" w:rsidR="001B752A" w:rsidRDefault="001B75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68FFC" w14:textId="77777777" w:rsidR="005612DD" w:rsidRPr="005612DD" w:rsidRDefault="005612DD" w:rsidP="009B3655">
    <w:pPr>
      <w:pStyle w:val="Stopka"/>
    </w:pPr>
    <w:r w:rsidRPr="005612DD">
      <w:t>KATALOG INFORMACYJNY PKO BANKU POLSKIEGO SA</w:t>
    </w:r>
  </w:p>
  <w:p w14:paraId="7FEA2DE0" w14:textId="77777777" w:rsidR="005612DD" w:rsidRPr="005612DD" w:rsidRDefault="005612DD" w:rsidP="009B3655">
    <w:pPr>
      <w:pStyle w:val="Stopka"/>
    </w:pPr>
    <w:r w:rsidRPr="005612DD">
      <w:t>TARYFA PROWIZJI I OPŁAT BANKOWYCH ZA USŁUGI OFEROWANE KLIENTOM DETALICZNYM</w:t>
    </w:r>
  </w:p>
  <w:p w14:paraId="29589546" w14:textId="55EED885" w:rsidR="00D92E51" w:rsidRPr="005612DD" w:rsidRDefault="005612DD" w:rsidP="009B3655">
    <w:pPr>
      <w:pStyle w:val="Stopka"/>
    </w:pPr>
    <w:r w:rsidRPr="005612DD">
      <w:t>Wersja obowiązująca od dnia 1 maja 2016 r.</w:t>
    </w:r>
    <w:r w:rsidR="00C0267E">
      <w:rPr>
        <w:noProof/>
      </w:rPr>
      <w:drawing>
        <wp:anchor distT="0" distB="0" distL="114300" distR="114300" simplePos="0" relativeHeight="251657728" behindDoc="1" locked="0" layoutInCell="1" allowOverlap="1" wp14:anchorId="29589548" wp14:editId="2958954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135C6"/>
    <w:rsid w:val="00015CB6"/>
    <w:rsid w:val="00017176"/>
    <w:rsid w:val="00020468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65503"/>
    <w:rsid w:val="00072443"/>
    <w:rsid w:val="000753B5"/>
    <w:rsid w:val="000831EA"/>
    <w:rsid w:val="00083881"/>
    <w:rsid w:val="0009304C"/>
    <w:rsid w:val="0009677B"/>
    <w:rsid w:val="00097BB4"/>
    <w:rsid w:val="000A4F25"/>
    <w:rsid w:val="000A5B4D"/>
    <w:rsid w:val="000B1AD2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400D2"/>
    <w:rsid w:val="00143D3D"/>
    <w:rsid w:val="001466A8"/>
    <w:rsid w:val="001523EA"/>
    <w:rsid w:val="00154A30"/>
    <w:rsid w:val="001576CC"/>
    <w:rsid w:val="00164A1D"/>
    <w:rsid w:val="0017504D"/>
    <w:rsid w:val="001775D5"/>
    <w:rsid w:val="00181D71"/>
    <w:rsid w:val="00191E07"/>
    <w:rsid w:val="00193484"/>
    <w:rsid w:val="0019437C"/>
    <w:rsid w:val="001968B3"/>
    <w:rsid w:val="001B752A"/>
    <w:rsid w:val="001C39DE"/>
    <w:rsid w:val="001C66A1"/>
    <w:rsid w:val="001E0728"/>
    <w:rsid w:val="001E31B0"/>
    <w:rsid w:val="001E560B"/>
    <w:rsid w:val="00202D08"/>
    <w:rsid w:val="00212052"/>
    <w:rsid w:val="00216280"/>
    <w:rsid w:val="00221811"/>
    <w:rsid w:val="00224D38"/>
    <w:rsid w:val="00233853"/>
    <w:rsid w:val="002377F6"/>
    <w:rsid w:val="0027179B"/>
    <w:rsid w:val="00271C4D"/>
    <w:rsid w:val="00273457"/>
    <w:rsid w:val="002755DF"/>
    <w:rsid w:val="00277959"/>
    <w:rsid w:val="002863B3"/>
    <w:rsid w:val="002918FB"/>
    <w:rsid w:val="002A1A14"/>
    <w:rsid w:val="002B7B55"/>
    <w:rsid w:val="002C6CF5"/>
    <w:rsid w:val="002D00E6"/>
    <w:rsid w:val="002E12DC"/>
    <w:rsid w:val="00303872"/>
    <w:rsid w:val="00304B7A"/>
    <w:rsid w:val="003225E0"/>
    <w:rsid w:val="00335AA7"/>
    <w:rsid w:val="00335CFE"/>
    <w:rsid w:val="00340418"/>
    <w:rsid w:val="003432E8"/>
    <w:rsid w:val="00351ED6"/>
    <w:rsid w:val="00360F4F"/>
    <w:rsid w:val="00382640"/>
    <w:rsid w:val="0039198E"/>
    <w:rsid w:val="003935F1"/>
    <w:rsid w:val="00396F52"/>
    <w:rsid w:val="003A7A74"/>
    <w:rsid w:val="003A7BCF"/>
    <w:rsid w:val="003B720B"/>
    <w:rsid w:val="003D0C72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3E25"/>
    <w:rsid w:val="004253E0"/>
    <w:rsid w:val="00435C12"/>
    <w:rsid w:val="004409EB"/>
    <w:rsid w:val="004445B7"/>
    <w:rsid w:val="004445BF"/>
    <w:rsid w:val="004557A1"/>
    <w:rsid w:val="00461B8E"/>
    <w:rsid w:val="0046485E"/>
    <w:rsid w:val="00465D15"/>
    <w:rsid w:val="00481B3C"/>
    <w:rsid w:val="00485088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E46C3"/>
    <w:rsid w:val="004F15BF"/>
    <w:rsid w:val="004F1784"/>
    <w:rsid w:val="004F3134"/>
    <w:rsid w:val="004F3B62"/>
    <w:rsid w:val="005014F3"/>
    <w:rsid w:val="00503C4B"/>
    <w:rsid w:val="0050462F"/>
    <w:rsid w:val="00516AE0"/>
    <w:rsid w:val="00522BEB"/>
    <w:rsid w:val="005262B5"/>
    <w:rsid w:val="0053182C"/>
    <w:rsid w:val="005344BB"/>
    <w:rsid w:val="00557A5D"/>
    <w:rsid w:val="005606A1"/>
    <w:rsid w:val="005612DD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F86"/>
    <w:rsid w:val="00657D52"/>
    <w:rsid w:val="006747B4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63EE"/>
    <w:rsid w:val="00781B1F"/>
    <w:rsid w:val="007A2F0B"/>
    <w:rsid w:val="007B0E57"/>
    <w:rsid w:val="007B0E8D"/>
    <w:rsid w:val="007B38B6"/>
    <w:rsid w:val="007C5A73"/>
    <w:rsid w:val="007C7CA6"/>
    <w:rsid w:val="007D3CE0"/>
    <w:rsid w:val="007D768F"/>
    <w:rsid w:val="007E57D0"/>
    <w:rsid w:val="007E72E1"/>
    <w:rsid w:val="007F467A"/>
    <w:rsid w:val="007F4F5A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34CE"/>
    <w:rsid w:val="008412E8"/>
    <w:rsid w:val="00841A62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B0B2D"/>
    <w:rsid w:val="008B13C9"/>
    <w:rsid w:val="008B777B"/>
    <w:rsid w:val="008E7252"/>
    <w:rsid w:val="008E7610"/>
    <w:rsid w:val="008F419C"/>
    <w:rsid w:val="008F641E"/>
    <w:rsid w:val="009050CB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674DC"/>
    <w:rsid w:val="009742F6"/>
    <w:rsid w:val="00990612"/>
    <w:rsid w:val="0099784F"/>
    <w:rsid w:val="009A074B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1031"/>
    <w:rsid w:val="00A11587"/>
    <w:rsid w:val="00A16E34"/>
    <w:rsid w:val="00A20640"/>
    <w:rsid w:val="00A22719"/>
    <w:rsid w:val="00A307DE"/>
    <w:rsid w:val="00A31F38"/>
    <w:rsid w:val="00A32947"/>
    <w:rsid w:val="00A40902"/>
    <w:rsid w:val="00A474AF"/>
    <w:rsid w:val="00A5020B"/>
    <w:rsid w:val="00A50D12"/>
    <w:rsid w:val="00A53EB3"/>
    <w:rsid w:val="00A635F6"/>
    <w:rsid w:val="00A72EB4"/>
    <w:rsid w:val="00A85E9F"/>
    <w:rsid w:val="00A86FA5"/>
    <w:rsid w:val="00A876D2"/>
    <w:rsid w:val="00A920BD"/>
    <w:rsid w:val="00A97127"/>
    <w:rsid w:val="00A974FC"/>
    <w:rsid w:val="00AA362E"/>
    <w:rsid w:val="00AA3BFE"/>
    <w:rsid w:val="00AC133E"/>
    <w:rsid w:val="00AC474F"/>
    <w:rsid w:val="00AD0859"/>
    <w:rsid w:val="00AD5686"/>
    <w:rsid w:val="00AE2378"/>
    <w:rsid w:val="00B03DCC"/>
    <w:rsid w:val="00B14E56"/>
    <w:rsid w:val="00B14F9D"/>
    <w:rsid w:val="00B215A0"/>
    <w:rsid w:val="00B23ECD"/>
    <w:rsid w:val="00B249DF"/>
    <w:rsid w:val="00B4161A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A7D34"/>
    <w:rsid w:val="00BB16F1"/>
    <w:rsid w:val="00BB6ACF"/>
    <w:rsid w:val="00BC3B1E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267E"/>
    <w:rsid w:val="00C070C5"/>
    <w:rsid w:val="00C1157A"/>
    <w:rsid w:val="00C11739"/>
    <w:rsid w:val="00C17B4D"/>
    <w:rsid w:val="00C21CDC"/>
    <w:rsid w:val="00C23409"/>
    <w:rsid w:val="00C23D99"/>
    <w:rsid w:val="00C23EB9"/>
    <w:rsid w:val="00C328E3"/>
    <w:rsid w:val="00C335D1"/>
    <w:rsid w:val="00C3532A"/>
    <w:rsid w:val="00C45A75"/>
    <w:rsid w:val="00C61770"/>
    <w:rsid w:val="00C623CA"/>
    <w:rsid w:val="00C6253F"/>
    <w:rsid w:val="00C6602A"/>
    <w:rsid w:val="00C674C2"/>
    <w:rsid w:val="00C80CAB"/>
    <w:rsid w:val="00C81875"/>
    <w:rsid w:val="00C8473E"/>
    <w:rsid w:val="00C90997"/>
    <w:rsid w:val="00C97AB1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55A00"/>
    <w:rsid w:val="00D63E4E"/>
    <w:rsid w:val="00D80C64"/>
    <w:rsid w:val="00D82ACB"/>
    <w:rsid w:val="00D92E51"/>
    <w:rsid w:val="00D93677"/>
    <w:rsid w:val="00D93E6D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1259B"/>
    <w:rsid w:val="00E12AC5"/>
    <w:rsid w:val="00E2234C"/>
    <w:rsid w:val="00E45624"/>
    <w:rsid w:val="00E46F04"/>
    <w:rsid w:val="00E520DE"/>
    <w:rsid w:val="00E7331E"/>
    <w:rsid w:val="00E7415A"/>
    <w:rsid w:val="00E808CF"/>
    <w:rsid w:val="00EA3BC1"/>
    <w:rsid w:val="00EA54F0"/>
    <w:rsid w:val="00EB02C2"/>
    <w:rsid w:val="00EB08CE"/>
    <w:rsid w:val="00EB5B5B"/>
    <w:rsid w:val="00EC440B"/>
    <w:rsid w:val="00EC7673"/>
    <w:rsid w:val="00EC7CDA"/>
    <w:rsid w:val="00ED1188"/>
    <w:rsid w:val="00ED7E5C"/>
    <w:rsid w:val="00EE0304"/>
    <w:rsid w:val="00EE46FC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31AFB"/>
    <w:rsid w:val="00F41938"/>
    <w:rsid w:val="00F501BB"/>
    <w:rsid w:val="00F600CE"/>
    <w:rsid w:val="00F6399A"/>
    <w:rsid w:val="00F661AE"/>
    <w:rsid w:val="00F7649C"/>
    <w:rsid w:val="00F84D25"/>
    <w:rsid w:val="00F84F1A"/>
    <w:rsid w:val="00F9582F"/>
    <w:rsid w:val="00F970A6"/>
    <w:rsid w:val="00FA2DCA"/>
    <w:rsid w:val="00FA72D3"/>
    <w:rsid w:val="00FB1A61"/>
    <w:rsid w:val="00FB6EBC"/>
    <w:rsid w:val="00FC02AD"/>
    <w:rsid w:val="00FC2459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89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FDBCD-2258-498E-B408-A0B66BABA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ACCB69-202B-447E-BE41-8C336FB14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17C9B-136C-49DE-BDA3-9C0A5A1801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5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11</cp:revision>
  <cp:lastPrinted>2016-07-06T09:11:00Z</cp:lastPrinted>
  <dcterms:created xsi:type="dcterms:W3CDTF">2015-09-22T17:36:00Z</dcterms:created>
  <dcterms:modified xsi:type="dcterms:W3CDTF">2016-07-06T09:11:00Z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